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E4024" w14:textId="77777777" w:rsidR="00273FE6" w:rsidRPr="00681DAE" w:rsidRDefault="00273FE6" w:rsidP="00273FE6">
      <w:pPr>
        <w:pStyle w:val="Nzev"/>
        <w:keepNext w:val="0"/>
        <w:keepLines w:val="0"/>
        <w:widowControl w:val="0"/>
        <w:jc w:val="left"/>
        <w:rPr>
          <w:rFonts w:ascii="Garamond" w:hAnsi="Garamond" w:cs="Arial"/>
          <w:color w:val="auto"/>
          <w:sz w:val="24"/>
          <w:szCs w:val="24"/>
        </w:rPr>
      </w:pPr>
    </w:p>
    <w:p w14:paraId="5E3F7746" w14:textId="77777777" w:rsidR="00273FE6" w:rsidRPr="008B53DE" w:rsidRDefault="00D01696" w:rsidP="00273FE6">
      <w:pPr>
        <w:pStyle w:val="Nzev"/>
        <w:keepNext w:val="0"/>
        <w:keepLines w:val="0"/>
        <w:widowControl w:val="0"/>
        <w:rPr>
          <w:rFonts w:ascii="Garamond" w:hAnsi="Garamond" w:cs="Arial"/>
          <w:color w:val="auto"/>
          <w:sz w:val="28"/>
          <w:szCs w:val="28"/>
        </w:rPr>
      </w:pPr>
      <w:r w:rsidRPr="008B53DE">
        <w:rPr>
          <w:rFonts w:ascii="Garamond" w:hAnsi="Garamond" w:cs="Arial"/>
          <w:color w:val="auto"/>
          <w:sz w:val="28"/>
          <w:szCs w:val="28"/>
        </w:rPr>
        <w:t xml:space="preserve">VŠEOBECNÉ </w:t>
      </w:r>
      <w:r w:rsidR="00273FE6" w:rsidRPr="008B53DE">
        <w:rPr>
          <w:rFonts w:ascii="Garamond" w:hAnsi="Garamond" w:cs="Arial"/>
          <w:color w:val="auto"/>
          <w:sz w:val="28"/>
          <w:szCs w:val="28"/>
        </w:rPr>
        <w:t xml:space="preserve">OBCHODNÍ PODMÍNKY </w:t>
      </w:r>
    </w:p>
    <w:p w14:paraId="43CF9C3C" w14:textId="77777777" w:rsidR="005F1961" w:rsidRPr="00681DAE" w:rsidRDefault="005F1961" w:rsidP="005F1961">
      <w:pPr>
        <w:pStyle w:val="Nzev"/>
        <w:widowControl w:val="0"/>
        <w:rPr>
          <w:rFonts w:ascii="Garamond" w:hAnsi="Garamond" w:cs="Arial"/>
          <w:color w:val="auto"/>
          <w:sz w:val="24"/>
          <w:szCs w:val="24"/>
        </w:rPr>
      </w:pPr>
      <w:r w:rsidRPr="00681DAE">
        <w:rPr>
          <w:rFonts w:ascii="Garamond" w:hAnsi="Garamond" w:cs="Arial"/>
          <w:color w:val="auto"/>
          <w:sz w:val="24"/>
          <w:szCs w:val="24"/>
        </w:rPr>
        <w:t>společnosti Pražská plynárenská Servis distribuce, a.s.,</w:t>
      </w:r>
    </w:p>
    <w:p w14:paraId="0EA9818B" w14:textId="77777777" w:rsidR="005F1961" w:rsidRPr="00681DAE" w:rsidRDefault="005F1961" w:rsidP="005F1961">
      <w:pPr>
        <w:pStyle w:val="Nzev"/>
        <w:keepNext w:val="0"/>
        <w:keepLines w:val="0"/>
        <w:widowControl w:val="0"/>
        <w:rPr>
          <w:rFonts w:ascii="Garamond" w:hAnsi="Garamond" w:cs="Arial"/>
          <w:color w:val="auto"/>
          <w:sz w:val="24"/>
          <w:szCs w:val="24"/>
        </w:rPr>
      </w:pPr>
      <w:r w:rsidRPr="00681DAE">
        <w:rPr>
          <w:rFonts w:ascii="Garamond" w:hAnsi="Garamond" w:cs="Arial"/>
          <w:color w:val="auto"/>
          <w:sz w:val="24"/>
          <w:szCs w:val="24"/>
        </w:rPr>
        <w:t>člen koncernu Pražská plynárenská, a.s.</w:t>
      </w:r>
    </w:p>
    <w:p w14:paraId="26BEE8C6" w14:textId="77777777" w:rsidR="00D3444B" w:rsidRPr="00681DAE" w:rsidRDefault="00D3444B" w:rsidP="005F1961">
      <w:pPr>
        <w:pStyle w:val="Nzev"/>
        <w:keepNext w:val="0"/>
        <w:keepLines w:val="0"/>
        <w:widowControl w:val="0"/>
        <w:rPr>
          <w:rFonts w:ascii="Garamond" w:hAnsi="Garamond" w:cs="Arial"/>
          <w:color w:val="auto"/>
          <w:sz w:val="24"/>
          <w:szCs w:val="24"/>
        </w:rPr>
      </w:pPr>
    </w:p>
    <w:p w14:paraId="17DB5983" w14:textId="5905483E" w:rsidR="00273FE6" w:rsidRPr="008B53DE" w:rsidRDefault="003A28B0" w:rsidP="00273FE6">
      <w:pPr>
        <w:pStyle w:val="Nadpis1"/>
        <w:keepNext w:val="0"/>
        <w:widowControl w:val="0"/>
        <w:rPr>
          <w:rFonts w:ascii="Garamond" w:hAnsi="Garamond"/>
          <w:sz w:val="24"/>
          <w:szCs w:val="24"/>
        </w:rPr>
      </w:pPr>
      <w:bookmarkStart w:id="0" w:name="_Toc384385887"/>
      <w:bookmarkStart w:id="1" w:name="_Toc384386103"/>
      <w:r w:rsidRPr="00681DAE">
        <w:rPr>
          <w:rFonts w:ascii="Garamond" w:hAnsi="Garamond"/>
          <w:sz w:val="28"/>
          <w:szCs w:val="28"/>
        </w:rPr>
        <w:t>S</w:t>
      </w:r>
      <w:r w:rsidR="00CA5C72" w:rsidRPr="00681DAE">
        <w:rPr>
          <w:rFonts w:ascii="Garamond" w:hAnsi="Garamond"/>
          <w:sz w:val="28"/>
          <w:szCs w:val="28"/>
        </w:rPr>
        <w:t xml:space="preserve">tavební </w:t>
      </w:r>
      <w:r w:rsidR="009054F4" w:rsidRPr="00681DAE">
        <w:rPr>
          <w:rFonts w:ascii="Garamond" w:hAnsi="Garamond"/>
          <w:sz w:val="28"/>
          <w:szCs w:val="28"/>
        </w:rPr>
        <w:t xml:space="preserve">a montážní </w:t>
      </w:r>
      <w:r w:rsidR="00CA5C72" w:rsidRPr="00681DAE">
        <w:rPr>
          <w:rFonts w:ascii="Garamond" w:hAnsi="Garamond"/>
          <w:sz w:val="28"/>
          <w:szCs w:val="28"/>
        </w:rPr>
        <w:t>práce,</w:t>
      </w:r>
      <w:r w:rsidR="00D3444B" w:rsidRPr="00681DAE">
        <w:rPr>
          <w:rFonts w:ascii="Garamond" w:hAnsi="Garamond"/>
          <w:sz w:val="28"/>
          <w:szCs w:val="28"/>
        </w:rPr>
        <w:t xml:space="preserve"> dodávky</w:t>
      </w:r>
      <w:r w:rsidR="00CA5C72" w:rsidRPr="00681DAE">
        <w:rPr>
          <w:rFonts w:ascii="Garamond" w:hAnsi="Garamond"/>
          <w:sz w:val="28"/>
          <w:szCs w:val="28"/>
        </w:rPr>
        <w:t xml:space="preserve"> materiál</w:t>
      </w:r>
      <w:r w:rsidR="00D3444B" w:rsidRPr="00681DAE">
        <w:rPr>
          <w:rFonts w:ascii="Garamond" w:hAnsi="Garamond"/>
          <w:sz w:val="28"/>
          <w:szCs w:val="28"/>
        </w:rPr>
        <w:t>u</w:t>
      </w:r>
      <w:r w:rsidR="002124DA" w:rsidRPr="00681DAE">
        <w:rPr>
          <w:rFonts w:ascii="Garamond" w:hAnsi="Garamond"/>
          <w:sz w:val="28"/>
          <w:szCs w:val="28"/>
        </w:rPr>
        <w:br/>
      </w:r>
    </w:p>
    <w:p w14:paraId="5554601B" w14:textId="3EE1137A" w:rsidR="005F1961" w:rsidRPr="00681DAE" w:rsidRDefault="00273FE6" w:rsidP="001701A1">
      <w:pPr>
        <w:pStyle w:val="Nadpis2"/>
        <w:keepNext w:val="0"/>
        <w:keepLines w:val="0"/>
        <w:widowControl w:val="0"/>
        <w:numPr>
          <w:ilvl w:val="0"/>
          <w:numId w:val="23"/>
        </w:numPr>
        <w:rPr>
          <w:rFonts w:ascii="Garamond" w:hAnsi="Garamond" w:cs="Arial"/>
          <w:i w:val="0"/>
          <w:color w:val="auto"/>
          <w:szCs w:val="24"/>
        </w:rPr>
      </w:pPr>
      <w:bookmarkStart w:id="2" w:name="_Toc384386105"/>
      <w:bookmarkEnd w:id="0"/>
      <w:bookmarkEnd w:id="1"/>
      <w:r w:rsidRPr="00681DAE">
        <w:rPr>
          <w:rFonts w:ascii="Garamond" w:hAnsi="Garamond" w:cs="Arial"/>
          <w:i w:val="0"/>
          <w:color w:val="auto"/>
          <w:szCs w:val="24"/>
        </w:rPr>
        <w:t>ÚVODNÍ USTANOVENÍ</w:t>
      </w:r>
      <w:bookmarkEnd w:id="2"/>
      <w:r w:rsidRPr="00681DAE">
        <w:rPr>
          <w:rFonts w:ascii="Garamond" w:hAnsi="Garamond" w:cs="Arial"/>
          <w:i w:val="0"/>
          <w:color w:val="auto"/>
          <w:szCs w:val="24"/>
        </w:rPr>
        <w:t xml:space="preserve"> </w:t>
      </w:r>
    </w:p>
    <w:p w14:paraId="20F7CD71" w14:textId="77777777" w:rsidR="00D01696" w:rsidRPr="00681DAE" w:rsidRDefault="005F1961" w:rsidP="005F1961">
      <w:pPr>
        <w:widowControl w:val="0"/>
        <w:numPr>
          <w:ilvl w:val="1"/>
          <w:numId w:val="9"/>
        </w:numPr>
        <w:tabs>
          <w:tab w:val="left" w:pos="284"/>
        </w:tabs>
        <w:jc w:val="both"/>
        <w:rPr>
          <w:rFonts w:ascii="Garamond" w:hAnsi="Garamond" w:cs="Arial"/>
          <w:sz w:val="24"/>
          <w:szCs w:val="24"/>
        </w:rPr>
      </w:pPr>
      <w:r w:rsidRPr="00681DAE">
        <w:rPr>
          <w:rFonts w:ascii="Garamond" w:hAnsi="Garamond" w:cs="Arial"/>
          <w:sz w:val="24"/>
          <w:szCs w:val="24"/>
        </w:rPr>
        <w:t xml:space="preserve">Tyto </w:t>
      </w:r>
      <w:r w:rsidR="00D01696" w:rsidRPr="00681DAE">
        <w:rPr>
          <w:rFonts w:ascii="Garamond" w:hAnsi="Garamond" w:cs="Arial"/>
          <w:sz w:val="24"/>
          <w:szCs w:val="24"/>
        </w:rPr>
        <w:t xml:space="preserve">všeobecné </w:t>
      </w:r>
      <w:r w:rsidRPr="00681DAE">
        <w:rPr>
          <w:rFonts w:ascii="Garamond" w:hAnsi="Garamond" w:cs="Arial"/>
          <w:sz w:val="24"/>
          <w:szCs w:val="24"/>
        </w:rPr>
        <w:t>obchodní podmínky (dále jen „</w:t>
      </w:r>
      <w:r w:rsidRPr="00681DAE">
        <w:rPr>
          <w:rFonts w:ascii="Garamond" w:hAnsi="Garamond" w:cs="Arial"/>
          <w:b/>
          <w:sz w:val="24"/>
          <w:szCs w:val="24"/>
        </w:rPr>
        <w:t>podmínky</w:t>
      </w:r>
      <w:r w:rsidRPr="00681DAE">
        <w:rPr>
          <w:rFonts w:ascii="Garamond" w:hAnsi="Garamond" w:cs="Arial"/>
          <w:sz w:val="24"/>
          <w:szCs w:val="24"/>
        </w:rPr>
        <w:t>“) jsou obchodními podmínkami ve smyslu § 1751 a násl. zákona č. 89/2012 Sb., občanský zákoník, (dále jen „</w:t>
      </w:r>
      <w:r w:rsidRPr="00681DAE">
        <w:rPr>
          <w:rFonts w:ascii="Garamond" w:hAnsi="Garamond" w:cs="Arial"/>
          <w:b/>
          <w:sz w:val="24"/>
          <w:szCs w:val="24"/>
        </w:rPr>
        <w:t>občanský zákoník</w:t>
      </w:r>
      <w:r w:rsidRPr="00681DAE">
        <w:rPr>
          <w:rFonts w:ascii="Garamond" w:hAnsi="Garamond" w:cs="Arial"/>
          <w:sz w:val="24"/>
          <w:szCs w:val="24"/>
        </w:rPr>
        <w:t xml:space="preserve">“). Těmito podmínkami se řídí právní vztah, který vznikl mezi </w:t>
      </w:r>
      <w:r w:rsidRPr="00681DAE">
        <w:rPr>
          <w:rFonts w:ascii="Garamond" w:hAnsi="Garamond" w:cs="Arial"/>
          <w:b/>
          <w:bCs/>
          <w:sz w:val="24"/>
          <w:szCs w:val="24"/>
        </w:rPr>
        <w:t>Pražskou plynárenskou Servis distribuce, člen koncernu Pražská plynárenská, a.s., jako objednatelem zboží, prací či služeb</w:t>
      </w:r>
      <w:r w:rsidRPr="00681DAE">
        <w:rPr>
          <w:rFonts w:ascii="Garamond" w:hAnsi="Garamond" w:cs="Arial"/>
          <w:sz w:val="24"/>
          <w:szCs w:val="24"/>
        </w:rPr>
        <w:t xml:space="preserve"> (dále jen „PPSD, a.s. nebo „</w:t>
      </w:r>
      <w:r w:rsidRPr="00681DAE">
        <w:rPr>
          <w:rFonts w:ascii="Garamond" w:hAnsi="Garamond" w:cs="Arial"/>
          <w:b/>
          <w:sz w:val="24"/>
          <w:szCs w:val="24"/>
        </w:rPr>
        <w:t>objednate</w:t>
      </w:r>
      <w:r w:rsidRPr="00681DAE">
        <w:rPr>
          <w:rFonts w:ascii="Garamond" w:hAnsi="Garamond" w:cs="Arial"/>
          <w:sz w:val="24"/>
          <w:szCs w:val="24"/>
        </w:rPr>
        <w:t xml:space="preserve">l“) a </w:t>
      </w:r>
      <w:r w:rsidRPr="00681DAE">
        <w:rPr>
          <w:rFonts w:ascii="Garamond" w:hAnsi="Garamond" w:cs="Arial"/>
          <w:b/>
          <w:bCs/>
          <w:sz w:val="24"/>
          <w:szCs w:val="24"/>
        </w:rPr>
        <w:t>dodavatelem zboží, prací či služeb</w:t>
      </w:r>
      <w:r w:rsidRPr="00681DAE">
        <w:rPr>
          <w:rFonts w:ascii="Garamond" w:hAnsi="Garamond" w:cs="Arial"/>
          <w:sz w:val="24"/>
          <w:szCs w:val="24"/>
        </w:rPr>
        <w:t xml:space="preserve"> (dále jen „</w:t>
      </w:r>
      <w:r w:rsidRPr="00681DAE">
        <w:rPr>
          <w:rFonts w:ascii="Garamond" w:hAnsi="Garamond" w:cs="Arial"/>
          <w:b/>
          <w:sz w:val="24"/>
          <w:szCs w:val="24"/>
        </w:rPr>
        <w:t>dodavatel</w:t>
      </w:r>
      <w:r w:rsidRPr="00681DAE">
        <w:rPr>
          <w:rFonts w:ascii="Garamond" w:hAnsi="Garamond" w:cs="Arial"/>
          <w:sz w:val="24"/>
          <w:szCs w:val="24"/>
        </w:rPr>
        <w:t>“), a to bez ohledu na skutečnost, jaký konkrétní s</w:t>
      </w:r>
      <w:r w:rsidR="00D01696" w:rsidRPr="00681DAE">
        <w:rPr>
          <w:rFonts w:ascii="Garamond" w:hAnsi="Garamond" w:cs="Arial"/>
          <w:sz w:val="24"/>
          <w:szCs w:val="24"/>
        </w:rPr>
        <w:t>mluvní typ je mezi nimi sjednán.</w:t>
      </w:r>
    </w:p>
    <w:p w14:paraId="5D913586" w14:textId="43D92B9B" w:rsidR="005F1961" w:rsidRPr="00681DAE" w:rsidRDefault="00D01696" w:rsidP="004A1510">
      <w:pPr>
        <w:widowControl w:val="0"/>
        <w:numPr>
          <w:ilvl w:val="1"/>
          <w:numId w:val="9"/>
        </w:numPr>
        <w:tabs>
          <w:tab w:val="left" w:pos="284"/>
        </w:tabs>
        <w:jc w:val="both"/>
        <w:rPr>
          <w:rFonts w:ascii="Garamond" w:hAnsi="Garamond" w:cs="Arial"/>
          <w:sz w:val="24"/>
          <w:szCs w:val="24"/>
        </w:rPr>
      </w:pPr>
      <w:r w:rsidRPr="00681DAE">
        <w:rPr>
          <w:rFonts w:ascii="Garamond" w:hAnsi="Garamond" w:cs="Arial"/>
          <w:sz w:val="24"/>
          <w:szCs w:val="24"/>
        </w:rPr>
        <w:t>Zboží dodávané dodavatelem</w:t>
      </w:r>
      <w:r w:rsidR="004A1510" w:rsidRPr="00681DAE">
        <w:rPr>
          <w:rFonts w:ascii="Garamond" w:hAnsi="Garamond" w:cs="Arial"/>
          <w:sz w:val="24"/>
          <w:szCs w:val="24"/>
        </w:rPr>
        <w:t xml:space="preserve"> objednateli na základě kupní smlouvy nebo dílo dodávané na základě smlouvy o dílo, případně obdobné plnění dodávané na základě obdobných smluv</w:t>
      </w:r>
      <w:r w:rsidR="00E927C1" w:rsidRPr="00681DAE">
        <w:rPr>
          <w:rFonts w:ascii="Garamond" w:hAnsi="Garamond" w:cs="Arial"/>
          <w:sz w:val="24"/>
          <w:szCs w:val="24"/>
        </w:rPr>
        <w:t xml:space="preserve"> či objednávek</w:t>
      </w:r>
      <w:r w:rsidR="004A1510" w:rsidRPr="00681DAE">
        <w:rPr>
          <w:rFonts w:ascii="Garamond" w:hAnsi="Garamond" w:cs="Arial"/>
          <w:sz w:val="24"/>
          <w:szCs w:val="24"/>
        </w:rPr>
        <w:t xml:space="preserve"> se dále označuje jako „</w:t>
      </w:r>
      <w:r w:rsidR="004A1510" w:rsidRPr="00681DAE">
        <w:rPr>
          <w:rFonts w:ascii="Garamond" w:hAnsi="Garamond" w:cs="Arial"/>
          <w:b/>
          <w:sz w:val="24"/>
          <w:szCs w:val="24"/>
        </w:rPr>
        <w:t>plnění</w:t>
      </w:r>
      <w:r w:rsidR="004A1510" w:rsidRPr="00681DAE">
        <w:rPr>
          <w:rFonts w:ascii="Garamond" w:hAnsi="Garamond" w:cs="Arial"/>
          <w:sz w:val="24"/>
          <w:szCs w:val="24"/>
        </w:rPr>
        <w:t xml:space="preserve">“ </w:t>
      </w:r>
      <w:r w:rsidR="005F1961" w:rsidRPr="00681DAE">
        <w:rPr>
          <w:rFonts w:ascii="Garamond" w:hAnsi="Garamond" w:cs="Arial"/>
          <w:sz w:val="24"/>
          <w:szCs w:val="24"/>
        </w:rPr>
        <w:t>Specifikace</w:t>
      </w:r>
      <w:r w:rsidR="004A1510" w:rsidRPr="00681DAE">
        <w:rPr>
          <w:rFonts w:ascii="Garamond" w:hAnsi="Garamond" w:cs="Arial"/>
          <w:sz w:val="24"/>
          <w:szCs w:val="24"/>
        </w:rPr>
        <w:t xml:space="preserve"> </w:t>
      </w:r>
      <w:r w:rsidR="00D3444B" w:rsidRPr="00681DAE">
        <w:rPr>
          <w:rFonts w:ascii="Garamond" w:hAnsi="Garamond" w:cs="Arial"/>
          <w:sz w:val="24"/>
          <w:szCs w:val="24"/>
        </w:rPr>
        <w:t>plnění -</w:t>
      </w:r>
      <w:r w:rsidR="005F1961" w:rsidRPr="00681DAE">
        <w:rPr>
          <w:rFonts w:ascii="Garamond" w:hAnsi="Garamond" w:cs="Arial"/>
          <w:sz w:val="24"/>
          <w:szCs w:val="24"/>
        </w:rPr>
        <w:t xml:space="preserve"> dodávaného zboží, vykonávaných</w:t>
      </w:r>
      <w:r w:rsidR="004A1510" w:rsidRPr="00681DAE">
        <w:rPr>
          <w:rFonts w:ascii="Garamond" w:hAnsi="Garamond" w:cs="Arial"/>
          <w:sz w:val="24"/>
          <w:szCs w:val="24"/>
        </w:rPr>
        <w:t xml:space="preserve"> prací či poskytovaných služeb </w:t>
      </w:r>
      <w:r w:rsidR="005F1961" w:rsidRPr="00681DAE">
        <w:rPr>
          <w:rFonts w:ascii="Garamond" w:hAnsi="Garamond" w:cs="Arial"/>
          <w:sz w:val="24"/>
          <w:szCs w:val="24"/>
        </w:rPr>
        <w:t>je vymezen v</w:t>
      </w:r>
      <w:r w:rsidR="002124DA" w:rsidRPr="00681DAE">
        <w:rPr>
          <w:rFonts w:ascii="Garamond" w:hAnsi="Garamond" w:cs="Arial"/>
          <w:sz w:val="24"/>
          <w:szCs w:val="24"/>
        </w:rPr>
        <w:t> </w:t>
      </w:r>
      <w:r w:rsidR="005F1961" w:rsidRPr="00681DAE">
        <w:rPr>
          <w:rFonts w:ascii="Garamond" w:hAnsi="Garamond" w:cs="Arial"/>
          <w:sz w:val="24"/>
          <w:szCs w:val="24"/>
        </w:rPr>
        <w:t>objednávce/ve smlouvě.</w:t>
      </w:r>
    </w:p>
    <w:p w14:paraId="26BF4ED7" w14:textId="77777777" w:rsidR="005F1961" w:rsidRPr="00681DAE" w:rsidRDefault="005F1961" w:rsidP="005F1961">
      <w:pPr>
        <w:widowControl w:val="0"/>
        <w:numPr>
          <w:ilvl w:val="1"/>
          <w:numId w:val="9"/>
        </w:numPr>
        <w:tabs>
          <w:tab w:val="left" w:pos="284"/>
        </w:tabs>
        <w:jc w:val="both"/>
        <w:rPr>
          <w:rFonts w:ascii="Garamond" w:hAnsi="Garamond" w:cs="Arial"/>
          <w:sz w:val="24"/>
          <w:szCs w:val="24"/>
        </w:rPr>
      </w:pPr>
      <w:r w:rsidRPr="00681DAE">
        <w:rPr>
          <w:rFonts w:ascii="Garamond" w:hAnsi="Garamond" w:cs="Arial"/>
          <w:sz w:val="24"/>
          <w:szCs w:val="24"/>
        </w:rPr>
        <w:t>V případě, že objednávka byla vystavena na základě účinné smlouvy (např. rámcové) platí, že odchylná ujednání ve smlouvě mají před zněním podmínek přednost.</w:t>
      </w:r>
    </w:p>
    <w:p w14:paraId="14405CEF" w14:textId="5F19382A" w:rsidR="005F1961" w:rsidRPr="00681DAE" w:rsidRDefault="00011269" w:rsidP="005F1961">
      <w:pPr>
        <w:widowControl w:val="0"/>
        <w:numPr>
          <w:ilvl w:val="1"/>
          <w:numId w:val="9"/>
        </w:numPr>
        <w:tabs>
          <w:tab w:val="left" w:pos="284"/>
        </w:tabs>
        <w:jc w:val="both"/>
        <w:rPr>
          <w:rFonts w:ascii="Garamond" w:hAnsi="Garamond" w:cs="Arial"/>
          <w:sz w:val="24"/>
          <w:szCs w:val="24"/>
        </w:rPr>
      </w:pPr>
      <w:r w:rsidRPr="00681DAE">
        <w:rPr>
          <w:rFonts w:ascii="Garamond" w:hAnsi="Garamond" w:cs="Arial"/>
          <w:sz w:val="24"/>
          <w:szCs w:val="24"/>
        </w:rPr>
        <w:t xml:space="preserve">Ustanovení obchodních podmínek dodavatele platí pro smluvní vztah s objednatelem, pouze pokud s tím objednatel vyslovil písemný souhlas. </w:t>
      </w:r>
      <w:r w:rsidR="005F1961" w:rsidRPr="00681DAE">
        <w:rPr>
          <w:rFonts w:ascii="Garamond" w:hAnsi="Garamond" w:cs="Arial"/>
          <w:sz w:val="24"/>
          <w:szCs w:val="24"/>
        </w:rPr>
        <w:t>V případě, že vedle těchto podmínek platí rovněž obchodní podmínky dodavatele, pak v případě rozporu mezi nimi a těmito podmínkami mají přednost tyto podmínky.</w:t>
      </w:r>
    </w:p>
    <w:p w14:paraId="4855FC49" w14:textId="29508D28" w:rsidR="001639EC" w:rsidRPr="00681DAE" w:rsidRDefault="001639EC" w:rsidP="005F1961">
      <w:pPr>
        <w:widowControl w:val="0"/>
        <w:numPr>
          <w:ilvl w:val="1"/>
          <w:numId w:val="9"/>
        </w:numPr>
        <w:tabs>
          <w:tab w:val="left" w:pos="284"/>
        </w:tabs>
        <w:jc w:val="both"/>
        <w:rPr>
          <w:rFonts w:ascii="Garamond" w:hAnsi="Garamond" w:cs="Arial"/>
          <w:sz w:val="24"/>
          <w:szCs w:val="24"/>
        </w:rPr>
      </w:pPr>
      <w:r w:rsidRPr="00681DAE">
        <w:rPr>
          <w:rFonts w:ascii="Garamond" w:hAnsi="Garamond" w:cs="Arial"/>
          <w:sz w:val="24"/>
          <w:szCs w:val="24"/>
        </w:rPr>
        <w:t xml:space="preserve">Pokud tyto podmínky stanoví formu komunikace mezi dodavatelem a objednatelem </w:t>
      </w:r>
      <w:r w:rsidR="00ED71D7" w:rsidRPr="00681DAE">
        <w:rPr>
          <w:rFonts w:ascii="Garamond" w:hAnsi="Garamond" w:cs="Arial"/>
          <w:sz w:val="24"/>
          <w:szCs w:val="24"/>
        </w:rPr>
        <w:t>jsou tyto formy komunikace závazné a jejich nedodržení má za následek neplatnost právního jednání. Veškerá komunikace, jejíž obsah se má stát součástí smlouvy, musí probíhat písmeně, tj. v listinné podobě nebo elektronicky prostřednictvím e-mailu nebo datových zpráv.</w:t>
      </w:r>
    </w:p>
    <w:p w14:paraId="0439F39A" w14:textId="2FDB794C" w:rsidR="00273FE6" w:rsidRPr="00681DAE" w:rsidRDefault="00ED71D7" w:rsidP="00397837">
      <w:pPr>
        <w:pStyle w:val="Odstavecseseznamem"/>
        <w:numPr>
          <w:ilvl w:val="1"/>
          <w:numId w:val="9"/>
        </w:numPr>
        <w:jc w:val="both"/>
        <w:rPr>
          <w:rFonts w:ascii="Garamond" w:hAnsi="Garamond" w:cs="Arial"/>
          <w:sz w:val="24"/>
          <w:szCs w:val="24"/>
        </w:rPr>
      </w:pPr>
      <w:r w:rsidRPr="00681DAE">
        <w:rPr>
          <w:rFonts w:ascii="Garamond" w:hAnsi="Garamond" w:cs="Arial"/>
          <w:sz w:val="24"/>
          <w:szCs w:val="24"/>
        </w:rPr>
        <w:t>Nesdělí-li objednatel jinak, jeho kontaktní údaje jsou: Pražsk</w:t>
      </w:r>
      <w:r w:rsidR="002124DA" w:rsidRPr="00681DAE">
        <w:rPr>
          <w:rFonts w:ascii="Garamond" w:hAnsi="Garamond" w:cs="Arial"/>
          <w:sz w:val="24"/>
          <w:szCs w:val="24"/>
        </w:rPr>
        <w:t>á</w:t>
      </w:r>
      <w:r w:rsidRPr="00681DAE">
        <w:rPr>
          <w:rFonts w:ascii="Garamond" w:hAnsi="Garamond" w:cs="Arial"/>
          <w:sz w:val="24"/>
          <w:szCs w:val="24"/>
        </w:rPr>
        <w:t xml:space="preserve"> plynárensk</w:t>
      </w:r>
      <w:r w:rsidR="002124DA" w:rsidRPr="00681DAE">
        <w:rPr>
          <w:rFonts w:ascii="Garamond" w:hAnsi="Garamond" w:cs="Arial"/>
          <w:sz w:val="24"/>
          <w:szCs w:val="24"/>
        </w:rPr>
        <w:t>á</w:t>
      </w:r>
      <w:r w:rsidRPr="00681DAE">
        <w:rPr>
          <w:rFonts w:ascii="Garamond" w:hAnsi="Garamond" w:cs="Arial"/>
          <w:sz w:val="24"/>
          <w:szCs w:val="24"/>
        </w:rPr>
        <w:t xml:space="preserve"> Servis distribuce, a.s., člen koncernu Pražská plynárenská,</w:t>
      </w:r>
      <w:r w:rsidR="00E412A6" w:rsidRPr="00681DAE">
        <w:rPr>
          <w:rFonts w:ascii="Garamond" w:hAnsi="Garamond" w:cs="Arial"/>
          <w:sz w:val="24"/>
          <w:szCs w:val="24"/>
        </w:rPr>
        <w:t xml:space="preserve"> </w:t>
      </w:r>
      <w:r w:rsidR="00692B91" w:rsidRPr="00681DAE">
        <w:rPr>
          <w:rFonts w:ascii="Garamond" w:hAnsi="Garamond" w:cs="Arial"/>
          <w:sz w:val="24"/>
          <w:szCs w:val="24"/>
        </w:rPr>
        <w:t xml:space="preserve">a.s., </w:t>
      </w:r>
      <w:r w:rsidRPr="00681DAE">
        <w:rPr>
          <w:rFonts w:ascii="Garamond" w:hAnsi="Garamond" w:cs="Arial"/>
          <w:sz w:val="24"/>
          <w:szCs w:val="24"/>
        </w:rPr>
        <w:t>U Plynárny 1450/2a, 140 00 Praha 4</w:t>
      </w:r>
      <w:r w:rsidR="00397837" w:rsidRPr="00681DAE">
        <w:rPr>
          <w:rFonts w:ascii="Garamond" w:hAnsi="Garamond" w:cs="Arial"/>
          <w:sz w:val="24"/>
          <w:szCs w:val="24"/>
        </w:rPr>
        <w:t xml:space="preserve"> – Michle, </w:t>
      </w:r>
      <w:r w:rsidR="002124DA" w:rsidRPr="00681DAE">
        <w:rPr>
          <w:rFonts w:ascii="Garamond" w:hAnsi="Garamond" w:cs="Arial"/>
          <w:sz w:val="24"/>
          <w:szCs w:val="24"/>
        </w:rPr>
        <w:t>e</w:t>
      </w:r>
      <w:r w:rsidR="00397837" w:rsidRPr="00681DAE">
        <w:rPr>
          <w:rFonts w:ascii="Garamond" w:hAnsi="Garamond" w:cs="Arial"/>
          <w:sz w:val="24"/>
          <w:szCs w:val="24"/>
        </w:rPr>
        <w:t xml:space="preserve">-mail: </w:t>
      </w:r>
      <w:hyperlink r:id="rId8" w:history="1">
        <w:r w:rsidR="00397837" w:rsidRPr="00681DAE">
          <w:rPr>
            <w:rStyle w:val="Hypertextovodkaz"/>
            <w:rFonts w:ascii="Garamond" w:hAnsi="Garamond" w:cs="Arial"/>
            <w:sz w:val="24"/>
            <w:szCs w:val="24"/>
          </w:rPr>
          <w:t>info@ppsd.cz</w:t>
        </w:r>
      </w:hyperlink>
      <w:r w:rsidR="00397837" w:rsidRPr="00681DAE">
        <w:rPr>
          <w:rFonts w:ascii="Garamond" w:hAnsi="Garamond" w:cs="Arial"/>
          <w:sz w:val="24"/>
          <w:szCs w:val="24"/>
        </w:rPr>
        <w:t>, id. datové schránky: guafsmf.</w:t>
      </w:r>
    </w:p>
    <w:p w14:paraId="5F522BAB" w14:textId="247EA7F1" w:rsidR="00011269" w:rsidRPr="00681DAE" w:rsidRDefault="00051153" w:rsidP="001701A1">
      <w:pPr>
        <w:pStyle w:val="Nadpis2"/>
        <w:keepNext w:val="0"/>
        <w:keepLines w:val="0"/>
        <w:widowControl w:val="0"/>
        <w:numPr>
          <w:ilvl w:val="0"/>
          <w:numId w:val="23"/>
        </w:numPr>
        <w:rPr>
          <w:rFonts w:ascii="Garamond" w:hAnsi="Garamond" w:cs="Arial"/>
          <w:i w:val="0"/>
          <w:color w:val="auto"/>
          <w:szCs w:val="24"/>
        </w:rPr>
      </w:pPr>
      <w:r w:rsidRPr="00681DAE">
        <w:rPr>
          <w:rFonts w:ascii="Garamond" w:hAnsi="Garamond" w:cs="Arial"/>
          <w:i w:val="0"/>
          <w:color w:val="auto"/>
          <w:szCs w:val="24"/>
        </w:rPr>
        <w:t xml:space="preserve">VZNIK SMLUVNÍHO VZTAHU MEZI OBJEDNATELEM A DODAVATELEM </w:t>
      </w:r>
    </w:p>
    <w:p w14:paraId="25B25D2F" w14:textId="0A0A774B" w:rsidR="00011269" w:rsidRPr="00681DAE" w:rsidRDefault="00011269" w:rsidP="00855940">
      <w:pPr>
        <w:pStyle w:val="Odstavecseseznamem"/>
        <w:numPr>
          <w:ilvl w:val="1"/>
          <w:numId w:val="16"/>
        </w:numPr>
        <w:jc w:val="both"/>
        <w:rPr>
          <w:rFonts w:ascii="Garamond" w:hAnsi="Garamond" w:cs="Arial"/>
          <w:sz w:val="24"/>
          <w:szCs w:val="24"/>
        </w:rPr>
      </w:pPr>
      <w:r w:rsidRPr="00681DAE">
        <w:rPr>
          <w:rFonts w:ascii="Garamond" w:hAnsi="Garamond" w:cs="Arial"/>
          <w:sz w:val="24"/>
          <w:szCs w:val="24"/>
        </w:rPr>
        <w:t>Objednávka objedna</w:t>
      </w:r>
      <w:r w:rsidR="00855940" w:rsidRPr="00681DAE">
        <w:rPr>
          <w:rFonts w:ascii="Garamond" w:hAnsi="Garamond" w:cs="Arial"/>
          <w:sz w:val="24"/>
          <w:szCs w:val="24"/>
        </w:rPr>
        <w:t>tele, jejímž</w:t>
      </w:r>
      <w:r w:rsidR="00855940" w:rsidRPr="00681DAE">
        <w:rPr>
          <w:sz w:val="24"/>
          <w:szCs w:val="24"/>
        </w:rPr>
        <w:t>̌</w:t>
      </w:r>
      <w:r w:rsidR="00855940" w:rsidRPr="00681DAE">
        <w:rPr>
          <w:rFonts w:ascii="Garamond" w:hAnsi="Garamond" w:cs="Arial"/>
          <w:sz w:val="24"/>
          <w:szCs w:val="24"/>
        </w:rPr>
        <w:t xml:space="preserve"> obsahem je pln</w:t>
      </w:r>
      <w:r w:rsidR="00855940" w:rsidRPr="00681DAE">
        <w:rPr>
          <w:rFonts w:ascii="Garamond" w:hAnsi="Garamond" w:cs="Garamond"/>
          <w:sz w:val="24"/>
          <w:szCs w:val="24"/>
        </w:rPr>
        <w:t>ě</w:t>
      </w:r>
      <w:r w:rsidR="00855940" w:rsidRPr="00681DAE">
        <w:rPr>
          <w:rFonts w:ascii="Garamond" w:hAnsi="Garamond" w:cs="Arial"/>
          <w:sz w:val="24"/>
          <w:szCs w:val="24"/>
        </w:rPr>
        <w:t>n</w:t>
      </w:r>
      <w:r w:rsidR="00855940" w:rsidRPr="00681DAE">
        <w:rPr>
          <w:rFonts w:ascii="Garamond" w:hAnsi="Garamond" w:cs="Garamond"/>
          <w:sz w:val="24"/>
          <w:szCs w:val="24"/>
        </w:rPr>
        <w:t>í</w:t>
      </w:r>
      <w:r w:rsidR="00855940" w:rsidRPr="00681DAE">
        <w:rPr>
          <w:rFonts w:ascii="Garamond" w:hAnsi="Garamond" w:cs="Arial"/>
          <w:sz w:val="24"/>
          <w:szCs w:val="24"/>
        </w:rPr>
        <w:t xml:space="preserve"> po</w:t>
      </w:r>
      <w:r w:rsidR="00855940" w:rsidRPr="00681DAE">
        <w:rPr>
          <w:rFonts w:ascii="Garamond" w:hAnsi="Garamond" w:cs="Garamond"/>
          <w:sz w:val="24"/>
          <w:szCs w:val="24"/>
        </w:rPr>
        <w:t>ž</w:t>
      </w:r>
      <w:r w:rsidR="00855940" w:rsidRPr="00681DAE">
        <w:rPr>
          <w:rFonts w:ascii="Garamond" w:hAnsi="Garamond" w:cs="Arial"/>
          <w:sz w:val="24"/>
          <w:szCs w:val="24"/>
        </w:rPr>
        <w:t>adovan</w:t>
      </w:r>
      <w:r w:rsidR="00855940" w:rsidRPr="00681DAE">
        <w:rPr>
          <w:rFonts w:ascii="Garamond" w:hAnsi="Garamond" w:cs="Garamond"/>
          <w:sz w:val="24"/>
          <w:szCs w:val="24"/>
        </w:rPr>
        <w:t>é</w:t>
      </w:r>
      <w:r w:rsidRPr="00681DAE">
        <w:rPr>
          <w:rFonts w:ascii="Garamond" w:hAnsi="Garamond" w:cs="Arial"/>
          <w:sz w:val="24"/>
          <w:szCs w:val="24"/>
        </w:rPr>
        <w:t xml:space="preserve"> objednatelem, představuje návrh na uzavření́ smlouvy v</w:t>
      </w:r>
      <w:r w:rsidR="007319D8" w:rsidRPr="00681DAE">
        <w:rPr>
          <w:rFonts w:ascii="Garamond" w:hAnsi="Garamond" w:cs="Arial"/>
          <w:sz w:val="24"/>
          <w:szCs w:val="24"/>
        </w:rPr>
        <w:t>e smyslu ustanovení</w:t>
      </w:r>
      <w:r w:rsidRPr="00681DAE">
        <w:rPr>
          <w:rFonts w:ascii="Garamond" w:hAnsi="Garamond" w:cs="Arial"/>
          <w:sz w:val="24"/>
          <w:szCs w:val="24"/>
        </w:rPr>
        <w:t xml:space="preserve"> § 1731 občanského zákoníku. Objednávka je dodavateli doručována objednatelem zpravidla elektronicky prostřednictvím e-mailu (dále jen „</w:t>
      </w:r>
      <w:r w:rsidRPr="00681DAE">
        <w:rPr>
          <w:rFonts w:ascii="Garamond" w:hAnsi="Garamond" w:cs="Arial"/>
          <w:b/>
          <w:bCs/>
          <w:sz w:val="24"/>
          <w:szCs w:val="24"/>
        </w:rPr>
        <w:t>objednávka</w:t>
      </w:r>
      <w:r w:rsidRPr="00681DAE">
        <w:rPr>
          <w:rFonts w:ascii="Garamond" w:hAnsi="Garamond" w:cs="Arial"/>
          <w:sz w:val="24"/>
          <w:szCs w:val="24"/>
        </w:rPr>
        <w:t xml:space="preserve">“). </w:t>
      </w:r>
    </w:p>
    <w:p w14:paraId="0E39FD00" w14:textId="00B017B9" w:rsidR="00ED71D7" w:rsidRPr="00681DAE" w:rsidRDefault="00A7617C" w:rsidP="001701A1">
      <w:pPr>
        <w:widowControl w:val="0"/>
        <w:numPr>
          <w:ilvl w:val="1"/>
          <w:numId w:val="16"/>
        </w:numPr>
        <w:tabs>
          <w:tab w:val="left" w:pos="284"/>
        </w:tabs>
        <w:jc w:val="both"/>
        <w:rPr>
          <w:rFonts w:ascii="Garamond" w:hAnsi="Garamond" w:cs="Arial"/>
          <w:sz w:val="24"/>
          <w:szCs w:val="24"/>
        </w:rPr>
      </w:pPr>
      <w:r w:rsidRPr="00681DAE">
        <w:rPr>
          <w:rFonts w:ascii="Garamond" w:hAnsi="Garamond" w:cs="Arial"/>
          <w:sz w:val="24"/>
          <w:szCs w:val="24"/>
        </w:rPr>
        <w:t>Smluvní vztah mezi objednatelem a dodavatelem vzniká vystavením písemné objednávky</w:t>
      </w:r>
      <w:r w:rsidR="00011269" w:rsidRPr="00681DAE">
        <w:rPr>
          <w:rFonts w:ascii="Garamond" w:hAnsi="Garamond" w:cs="Arial"/>
          <w:sz w:val="24"/>
          <w:szCs w:val="24"/>
        </w:rPr>
        <w:t xml:space="preserve"> </w:t>
      </w:r>
      <w:r w:rsidRPr="00681DAE">
        <w:rPr>
          <w:rFonts w:ascii="Garamond" w:hAnsi="Garamond" w:cs="Arial"/>
          <w:sz w:val="24"/>
          <w:szCs w:val="24"/>
        </w:rPr>
        <w:t>objednatelem a písemným přijetím objednávky dodavatelem bez</w:t>
      </w:r>
      <w:r w:rsidR="00011269" w:rsidRPr="00681DAE">
        <w:rPr>
          <w:rFonts w:ascii="Garamond" w:hAnsi="Garamond" w:cs="Arial"/>
          <w:sz w:val="24"/>
          <w:szCs w:val="24"/>
        </w:rPr>
        <w:t xml:space="preserve"> </w:t>
      </w:r>
      <w:r w:rsidRPr="00681DAE">
        <w:rPr>
          <w:rFonts w:ascii="Garamond" w:hAnsi="Garamond" w:cs="Arial"/>
          <w:sz w:val="24"/>
          <w:szCs w:val="24"/>
        </w:rPr>
        <w:t>jakékoliv odchylky (dále jen „</w:t>
      </w:r>
      <w:r w:rsidRPr="00681DAE">
        <w:rPr>
          <w:rFonts w:ascii="Garamond" w:hAnsi="Garamond" w:cs="Arial"/>
          <w:b/>
          <w:bCs/>
          <w:sz w:val="24"/>
          <w:szCs w:val="24"/>
        </w:rPr>
        <w:t>potvrzení objednávky</w:t>
      </w:r>
      <w:r w:rsidRPr="00681DAE">
        <w:rPr>
          <w:rFonts w:ascii="Garamond" w:hAnsi="Garamond" w:cs="Arial"/>
          <w:sz w:val="24"/>
          <w:szCs w:val="24"/>
        </w:rPr>
        <w:t>“). Za písemnou formu potvrzení se v</w:t>
      </w:r>
      <w:r w:rsidR="00011269" w:rsidRPr="00681DAE">
        <w:rPr>
          <w:rFonts w:ascii="Garamond" w:hAnsi="Garamond" w:cs="Arial"/>
          <w:sz w:val="24"/>
          <w:szCs w:val="24"/>
        </w:rPr>
        <w:t> </w:t>
      </w:r>
      <w:r w:rsidRPr="00681DAE">
        <w:rPr>
          <w:rFonts w:ascii="Garamond" w:hAnsi="Garamond" w:cs="Arial"/>
          <w:sz w:val="24"/>
          <w:szCs w:val="24"/>
        </w:rPr>
        <w:t>tomto</w:t>
      </w:r>
      <w:r w:rsidR="00011269" w:rsidRPr="00681DAE">
        <w:rPr>
          <w:rFonts w:ascii="Garamond" w:hAnsi="Garamond" w:cs="Arial"/>
          <w:sz w:val="24"/>
          <w:szCs w:val="24"/>
        </w:rPr>
        <w:t xml:space="preserve"> </w:t>
      </w:r>
      <w:r w:rsidRPr="00681DAE">
        <w:rPr>
          <w:rFonts w:ascii="Garamond" w:hAnsi="Garamond" w:cs="Arial"/>
          <w:sz w:val="24"/>
          <w:szCs w:val="24"/>
        </w:rPr>
        <w:t>případě považuje též přijetí objednávky e-mailovou zprávou bez zaručeného elektronického</w:t>
      </w:r>
      <w:r w:rsidR="00011269" w:rsidRPr="00681DAE">
        <w:rPr>
          <w:rFonts w:ascii="Garamond" w:hAnsi="Garamond" w:cs="Arial"/>
          <w:sz w:val="24"/>
          <w:szCs w:val="24"/>
        </w:rPr>
        <w:t xml:space="preserve"> </w:t>
      </w:r>
      <w:r w:rsidRPr="00681DAE">
        <w:rPr>
          <w:rFonts w:ascii="Garamond" w:hAnsi="Garamond" w:cs="Arial"/>
          <w:sz w:val="24"/>
          <w:szCs w:val="24"/>
        </w:rPr>
        <w:t>podpisu. Lhůta pro potvrzení objednávky ze strany dodavatele j</w:t>
      </w:r>
      <w:r w:rsidR="00CF0781" w:rsidRPr="00681DAE">
        <w:rPr>
          <w:rFonts w:ascii="Garamond" w:hAnsi="Garamond" w:cs="Arial"/>
          <w:sz w:val="24"/>
          <w:szCs w:val="24"/>
        </w:rPr>
        <w:t>e</w:t>
      </w:r>
      <w:r w:rsidRPr="00681DAE">
        <w:rPr>
          <w:rFonts w:ascii="Garamond" w:hAnsi="Garamond" w:cs="Arial"/>
          <w:sz w:val="24"/>
          <w:szCs w:val="24"/>
        </w:rPr>
        <w:t xml:space="preserve"> </w:t>
      </w:r>
      <w:r w:rsidR="00CF0781" w:rsidRPr="00681DAE">
        <w:rPr>
          <w:rFonts w:ascii="Garamond" w:hAnsi="Garamond" w:cs="Arial"/>
          <w:sz w:val="24"/>
          <w:szCs w:val="24"/>
        </w:rPr>
        <w:t>5</w:t>
      </w:r>
      <w:r w:rsidRPr="00681DAE">
        <w:rPr>
          <w:rFonts w:ascii="Garamond" w:hAnsi="Garamond" w:cs="Arial"/>
          <w:sz w:val="24"/>
          <w:szCs w:val="24"/>
        </w:rPr>
        <w:t xml:space="preserve"> pracovní</w:t>
      </w:r>
      <w:r w:rsidR="00CF0781" w:rsidRPr="00681DAE">
        <w:rPr>
          <w:rFonts w:ascii="Garamond" w:hAnsi="Garamond" w:cs="Arial"/>
          <w:sz w:val="24"/>
          <w:szCs w:val="24"/>
        </w:rPr>
        <w:t>ch</w:t>
      </w:r>
      <w:r w:rsidRPr="00681DAE">
        <w:rPr>
          <w:rFonts w:ascii="Garamond" w:hAnsi="Garamond" w:cs="Arial"/>
          <w:sz w:val="24"/>
          <w:szCs w:val="24"/>
        </w:rPr>
        <w:t xml:space="preserve"> dn</w:t>
      </w:r>
      <w:r w:rsidR="00CF0781" w:rsidRPr="00681DAE">
        <w:rPr>
          <w:rFonts w:ascii="Garamond" w:hAnsi="Garamond" w:cs="Arial"/>
          <w:sz w:val="24"/>
          <w:szCs w:val="24"/>
        </w:rPr>
        <w:t>ů</w:t>
      </w:r>
      <w:r w:rsidRPr="00681DAE">
        <w:rPr>
          <w:rFonts w:ascii="Garamond" w:hAnsi="Garamond" w:cs="Arial"/>
          <w:sz w:val="24"/>
          <w:szCs w:val="24"/>
        </w:rPr>
        <w:t xml:space="preserve"> od doručení,</w:t>
      </w:r>
      <w:r w:rsidR="00011269" w:rsidRPr="00681DAE">
        <w:rPr>
          <w:rFonts w:ascii="Garamond" w:hAnsi="Garamond" w:cs="Arial"/>
          <w:sz w:val="24"/>
          <w:szCs w:val="24"/>
        </w:rPr>
        <w:t xml:space="preserve"> </w:t>
      </w:r>
      <w:r w:rsidRPr="00681DAE">
        <w:rPr>
          <w:rFonts w:ascii="Garamond" w:hAnsi="Garamond" w:cs="Arial"/>
          <w:sz w:val="24"/>
          <w:szCs w:val="24"/>
        </w:rPr>
        <w:t>pokud není dohodnuto jinak.</w:t>
      </w:r>
      <w:r w:rsidR="00011269" w:rsidRPr="00681DAE">
        <w:rPr>
          <w:rFonts w:ascii="Garamond" w:hAnsi="Garamond" w:cs="Arial"/>
          <w:sz w:val="24"/>
          <w:szCs w:val="24"/>
        </w:rPr>
        <w:t xml:space="preserve"> </w:t>
      </w:r>
      <w:r w:rsidRPr="00681DAE">
        <w:rPr>
          <w:rFonts w:ascii="Garamond" w:hAnsi="Garamond" w:cs="Arial"/>
          <w:sz w:val="24"/>
          <w:szCs w:val="24"/>
        </w:rPr>
        <w:t>Potvrzení objednávky ze strany dodavatele musí mít písemnou</w:t>
      </w:r>
      <w:r w:rsidR="00011269" w:rsidRPr="00681DAE">
        <w:rPr>
          <w:rFonts w:ascii="Garamond" w:hAnsi="Garamond" w:cs="Arial"/>
          <w:sz w:val="24"/>
          <w:szCs w:val="24"/>
        </w:rPr>
        <w:t xml:space="preserve"> </w:t>
      </w:r>
      <w:r w:rsidRPr="00681DAE">
        <w:rPr>
          <w:rFonts w:ascii="Garamond" w:hAnsi="Garamond" w:cs="Arial"/>
          <w:sz w:val="24"/>
          <w:szCs w:val="24"/>
        </w:rPr>
        <w:t>formu jinak je neplatné.</w:t>
      </w:r>
    </w:p>
    <w:p w14:paraId="7084686B" w14:textId="0923A3F8" w:rsidR="00E412A6" w:rsidRPr="00681DAE" w:rsidRDefault="00ED71D7" w:rsidP="001701A1">
      <w:pPr>
        <w:widowControl w:val="0"/>
        <w:numPr>
          <w:ilvl w:val="1"/>
          <w:numId w:val="16"/>
        </w:numPr>
        <w:tabs>
          <w:tab w:val="left" w:pos="284"/>
        </w:tabs>
        <w:jc w:val="both"/>
        <w:rPr>
          <w:rFonts w:ascii="Garamond" w:hAnsi="Garamond" w:cs="Arial"/>
          <w:sz w:val="24"/>
          <w:szCs w:val="24"/>
        </w:rPr>
      </w:pPr>
      <w:r w:rsidRPr="00681DAE">
        <w:rPr>
          <w:rFonts w:ascii="Garamond" w:hAnsi="Garamond" w:cs="Arial"/>
          <w:sz w:val="24"/>
          <w:szCs w:val="24"/>
        </w:rPr>
        <w:t xml:space="preserve">Potvrzením objednávky způsobem specifikovaným v těchto podmínkách je uzavřena smlouva mezi </w:t>
      </w:r>
      <w:r w:rsidR="00E412A6" w:rsidRPr="00681DAE">
        <w:rPr>
          <w:rFonts w:ascii="Garamond" w:hAnsi="Garamond" w:cs="Arial"/>
          <w:sz w:val="24"/>
          <w:szCs w:val="24"/>
        </w:rPr>
        <w:t>o</w:t>
      </w:r>
      <w:r w:rsidRPr="00681DAE">
        <w:rPr>
          <w:rFonts w:ascii="Garamond" w:hAnsi="Garamond" w:cs="Arial"/>
          <w:sz w:val="24"/>
          <w:szCs w:val="24"/>
        </w:rPr>
        <w:t xml:space="preserve">bjednatelem a </w:t>
      </w:r>
      <w:r w:rsidR="00E412A6" w:rsidRPr="00681DAE">
        <w:rPr>
          <w:rFonts w:ascii="Garamond" w:hAnsi="Garamond" w:cs="Arial"/>
          <w:sz w:val="24"/>
          <w:szCs w:val="24"/>
        </w:rPr>
        <w:t>d</w:t>
      </w:r>
      <w:r w:rsidRPr="00681DAE">
        <w:rPr>
          <w:rFonts w:ascii="Garamond" w:hAnsi="Garamond" w:cs="Arial"/>
          <w:sz w:val="24"/>
          <w:szCs w:val="24"/>
        </w:rPr>
        <w:t>odavatelem (dále jen „</w:t>
      </w:r>
      <w:r w:rsidRPr="00681DAE">
        <w:rPr>
          <w:rFonts w:ascii="Garamond" w:hAnsi="Garamond" w:cs="Arial"/>
          <w:b/>
          <w:bCs/>
          <w:sz w:val="24"/>
          <w:szCs w:val="24"/>
        </w:rPr>
        <w:t>Smlouva</w:t>
      </w:r>
      <w:r w:rsidRPr="00681DAE">
        <w:rPr>
          <w:rFonts w:ascii="Garamond" w:hAnsi="Garamond" w:cs="Arial"/>
          <w:sz w:val="24"/>
          <w:szCs w:val="24"/>
        </w:rPr>
        <w:t>“), její</w:t>
      </w:r>
      <w:r w:rsidR="00E412A6" w:rsidRPr="00681DAE">
        <w:rPr>
          <w:rFonts w:ascii="Garamond" w:hAnsi="Garamond" w:cs="Arial"/>
          <w:sz w:val="24"/>
          <w:szCs w:val="24"/>
        </w:rPr>
        <w:t>ž</w:t>
      </w:r>
      <w:r w:rsidRPr="00681DAE">
        <w:rPr>
          <w:rFonts w:ascii="Garamond" w:hAnsi="Garamond" w:cs="Arial"/>
          <w:sz w:val="24"/>
          <w:szCs w:val="24"/>
        </w:rPr>
        <w:t xml:space="preserve"> obsah je </w:t>
      </w:r>
      <w:r w:rsidR="00E412A6" w:rsidRPr="00681DAE">
        <w:rPr>
          <w:rFonts w:ascii="Garamond" w:hAnsi="Garamond" w:cs="Arial"/>
          <w:sz w:val="24"/>
          <w:szCs w:val="24"/>
        </w:rPr>
        <w:t>definován objednávkou a těmito podmínkami. Předmět plnění́ na z</w:t>
      </w:r>
      <w:r w:rsidR="00E412A6" w:rsidRPr="00681DAE">
        <w:rPr>
          <w:rFonts w:ascii="Garamond" w:hAnsi="Garamond" w:cs="Garamond"/>
          <w:sz w:val="24"/>
          <w:szCs w:val="24"/>
        </w:rPr>
        <w:t>á</w:t>
      </w:r>
      <w:r w:rsidR="00E412A6" w:rsidRPr="00681DAE">
        <w:rPr>
          <w:rFonts w:ascii="Garamond" w:hAnsi="Garamond" w:cs="Arial"/>
          <w:sz w:val="24"/>
          <w:szCs w:val="24"/>
        </w:rPr>
        <w:t>klad</w:t>
      </w:r>
      <w:r w:rsidR="00E412A6" w:rsidRPr="00681DAE">
        <w:rPr>
          <w:rFonts w:ascii="Garamond" w:hAnsi="Garamond" w:cs="Garamond"/>
          <w:sz w:val="24"/>
          <w:szCs w:val="24"/>
        </w:rPr>
        <w:t>ě</w:t>
      </w:r>
      <w:r w:rsidR="00E412A6" w:rsidRPr="00681DAE">
        <w:rPr>
          <w:sz w:val="24"/>
          <w:szCs w:val="24"/>
        </w:rPr>
        <w:t>̌</w:t>
      </w:r>
      <w:r w:rsidR="00E412A6" w:rsidRPr="00681DAE">
        <w:rPr>
          <w:rFonts w:ascii="Garamond" w:hAnsi="Garamond" w:cs="Arial"/>
          <w:sz w:val="24"/>
          <w:szCs w:val="24"/>
        </w:rPr>
        <w:t xml:space="preserve"> konkr</w:t>
      </w:r>
      <w:r w:rsidR="00E412A6" w:rsidRPr="00681DAE">
        <w:rPr>
          <w:rFonts w:ascii="Garamond" w:hAnsi="Garamond" w:cs="Garamond"/>
          <w:sz w:val="24"/>
          <w:szCs w:val="24"/>
        </w:rPr>
        <w:t>é</w:t>
      </w:r>
      <w:r w:rsidR="00E412A6" w:rsidRPr="00681DAE">
        <w:rPr>
          <w:rFonts w:ascii="Garamond" w:hAnsi="Garamond" w:cs="Arial"/>
          <w:sz w:val="24"/>
          <w:szCs w:val="24"/>
        </w:rPr>
        <w:t>tn</w:t>
      </w:r>
      <w:r w:rsidR="00E412A6" w:rsidRPr="00681DAE">
        <w:rPr>
          <w:rFonts w:ascii="Garamond" w:hAnsi="Garamond" w:cs="Garamond"/>
          <w:sz w:val="24"/>
          <w:szCs w:val="24"/>
        </w:rPr>
        <w:t>í</w:t>
      </w:r>
      <w:r w:rsidR="00E412A6" w:rsidRPr="00681DAE">
        <w:rPr>
          <w:rFonts w:ascii="Garamond" w:hAnsi="Garamond" w:cs="Arial"/>
          <w:sz w:val="24"/>
          <w:szCs w:val="24"/>
        </w:rPr>
        <w:t>́ Smlouvy, je specifikov</w:t>
      </w:r>
      <w:r w:rsidR="00E412A6" w:rsidRPr="00681DAE">
        <w:rPr>
          <w:rFonts w:ascii="Garamond" w:hAnsi="Garamond" w:cs="Garamond"/>
          <w:sz w:val="24"/>
          <w:szCs w:val="24"/>
        </w:rPr>
        <w:t>á</w:t>
      </w:r>
      <w:r w:rsidR="00E412A6" w:rsidRPr="00681DAE">
        <w:rPr>
          <w:rFonts w:ascii="Garamond" w:hAnsi="Garamond" w:cs="Arial"/>
          <w:sz w:val="24"/>
          <w:szCs w:val="24"/>
        </w:rPr>
        <w:t>n v objedn</w:t>
      </w:r>
      <w:r w:rsidR="00E412A6" w:rsidRPr="00681DAE">
        <w:rPr>
          <w:rFonts w:ascii="Garamond" w:hAnsi="Garamond" w:cs="Garamond"/>
          <w:sz w:val="24"/>
          <w:szCs w:val="24"/>
        </w:rPr>
        <w:t>á</w:t>
      </w:r>
      <w:r w:rsidR="00E412A6" w:rsidRPr="00681DAE">
        <w:rPr>
          <w:rFonts w:ascii="Garamond" w:hAnsi="Garamond" w:cs="Arial"/>
          <w:sz w:val="24"/>
          <w:szCs w:val="24"/>
        </w:rPr>
        <w:t xml:space="preserve">vce. </w:t>
      </w:r>
    </w:p>
    <w:p w14:paraId="5CA36D70" w14:textId="6B42DE3F" w:rsidR="00ED71D7" w:rsidRPr="00681DAE" w:rsidRDefault="00E412A6" w:rsidP="001701A1">
      <w:pPr>
        <w:widowControl w:val="0"/>
        <w:numPr>
          <w:ilvl w:val="1"/>
          <w:numId w:val="16"/>
        </w:numPr>
        <w:tabs>
          <w:tab w:val="left" w:pos="284"/>
        </w:tabs>
        <w:jc w:val="both"/>
        <w:rPr>
          <w:rFonts w:ascii="Garamond" w:hAnsi="Garamond" w:cs="Arial"/>
          <w:sz w:val="24"/>
          <w:szCs w:val="24"/>
        </w:rPr>
      </w:pPr>
      <w:r w:rsidRPr="00681DAE">
        <w:rPr>
          <w:rFonts w:ascii="Garamond" w:hAnsi="Garamond" w:cs="Arial"/>
          <w:sz w:val="24"/>
          <w:szCs w:val="24"/>
        </w:rPr>
        <w:t>Potvrzením objednávky dodavatel prohlašuje, že splňuje veškeré́ p</w:t>
      </w:r>
      <w:r w:rsidRPr="00681DAE">
        <w:rPr>
          <w:rFonts w:ascii="Garamond" w:hAnsi="Garamond" w:cs="Garamond"/>
          <w:sz w:val="24"/>
          <w:szCs w:val="24"/>
        </w:rPr>
        <w:t>ř</w:t>
      </w:r>
      <w:r w:rsidRPr="00681DAE">
        <w:rPr>
          <w:rFonts w:ascii="Garamond" w:hAnsi="Garamond" w:cs="Arial"/>
          <w:sz w:val="24"/>
          <w:szCs w:val="24"/>
        </w:rPr>
        <w:t>edpoklady ke spln</w:t>
      </w:r>
      <w:r w:rsidRPr="00681DAE">
        <w:rPr>
          <w:rFonts w:ascii="Garamond" w:hAnsi="Garamond" w:cs="Garamond"/>
          <w:sz w:val="24"/>
          <w:szCs w:val="24"/>
        </w:rPr>
        <w:t>ě</w:t>
      </w:r>
      <w:r w:rsidRPr="00681DAE">
        <w:rPr>
          <w:rFonts w:ascii="Garamond" w:hAnsi="Garamond" w:cs="Arial"/>
          <w:sz w:val="24"/>
          <w:szCs w:val="24"/>
        </w:rPr>
        <w:t>n</w:t>
      </w:r>
      <w:r w:rsidRPr="00681DAE">
        <w:rPr>
          <w:rFonts w:ascii="Garamond" w:hAnsi="Garamond" w:cs="Garamond"/>
          <w:sz w:val="24"/>
          <w:szCs w:val="24"/>
        </w:rPr>
        <w:t>í</w:t>
      </w:r>
      <w:r w:rsidRPr="00681DAE">
        <w:rPr>
          <w:rFonts w:ascii="Garamond" w:hAnsi="Garamond" w:cs="Arial"/>
          <w:sz w:val="24"/>
          <w:szCs w:val="24"/>
        </w:rPr>
        <w:t>́ sv</w:t>
      </w:r>
      <w:r w:rsidRPr="00681DAE">
        <w:rPr>
          <w:rFonts w:ascii="Garamond" w:hAnsi="Garamond" w:cs="Garamond"/>
          <w:sz w:val="24"/>
          <w:szCs w:val="24"/>
        </w:rPr>
        <w:t>ý</w:t>
      </w:r>
      <w:r w:rsidRPr="00681DAE">
        <w:rPr>
          <w:rFonts w:ascii="Garamond" w:hAnsi="Garamond" w:cs="Arial"/>
          <w:sz w:val="24"/>
          <w:szCs w:val="24"/>
        </w:rPr>
        <w:t>ch povinností, kter</w:t>
      </w:r>
      <w:r w:rsidRPr="00681DAE">
        <w:rPr>
          <w:rFonts w:ascii="Garamond" w:hAnsi="Garamond" w:cs="Garamond"/>
          <w:sz w:val="24"/>
          <w:szCs w:val="24"/>
        </w:rPr>
        <w:t>é</w:t>
      </w:r>
      <w:r w:rsidRPr="00681DAE">
        <w:rPr>
          <w:rFonts w:ascii="Garamond" w:hAnsi="Garamond" w:cs="Arial"/>
          <w:sz w:val="24"/>
          <w:szCs w:val="24"/>
        </w:rPr>
        <w:t>́ pro dodavatele vypl</w:t>
      </w:r>
      <w:r w:rsidRPr="00681DAE">
        <w:rPr>
          <w:rFonts w:ascii="Garamond" w:hAnsi="Garamond" w:cs="Garamond"/>
          <w:sz w:val="24"/>
          <w:szCs w:val="24"/>
        </w:rPr>
        <w:t>ý</w:t>
      </w:r>
      <w:r w:rsidRPr="00681DAE">
        <w:rPr>
          <w:rFonts w:ascii="Garamond" w:hAnsi="Garamond" w:cs="Arial"/>
          <w:sz w:val="24"/>
          <w:szCs w:val="24"/>
        </w:rPr>
        <w:t>vaj</w:t>
      </w:r>
      <w:r w:rsidRPr="00681DAE">
        <w:rPr>
          <w:rFonts w:ascii="Garamond" w:hAnsi="Garamond" w:cs="Garamond"/>
          <w:sz w:val="24"/>
          <w:szCs w:val="24"/>
        </w:rPr>
        <w:t>í</w:t>
      </w:r>
      <w:r w:rsidRPr="00681DAE">
        <w:rPr>
          <w:rFonts w:ascii="Garamond" w:hAnsi="Garamond" w:cs="Arial"/>
          <w:sz w:val="24"/>
          <w:szCs w:val="24"/>
        </w:rPr>
        <w:t>́ ze Smlouvy a aplikovateln</w:t>
      </w:r>
      <w:r w:rsidRPr="00681DAE">
        <w:rPr>
          <w:rFonts w:ascii="Garamond" w:hAnsi="Garamond" w:cs="Garamond"/>
          <w:sz w:val="24"/>
          <w:szCs w:val="24"/>
        </w:rPr>
        <w:t>ý</w:t>
      </w:r>
      <w:r w:rsidRPr="00681DAE">
        <w:rPr>
          <w:rFonts w:ascii="Garamond" w:hAnsi="Garamond" w:cs="Arial"/>
          <w:sz w:val="24"/>
          <w:szCs w:val="24"/>
        </w:rPr>
        <w:t>ch obecn</w:t>
      </w:r>
      <w:r w:rsidRPr="00681DAE">
        <w:rPr>
          <w:rFonts w:ascii="Garamond" w:hAnsi="Garamond" w:cs="Garamond"/>
          <w:sz w:val="24"/>
          <w:szCs w:val="24"/>
        </w:rPr>
        <w:t>ě</w:t>
      </w:r>
      <w:r w:rsidRPr="00681DAE">
        <w:rPr>
          <w:sz w:val="24"/>
          <w:szCs w:val="24"/>
        </w:rPr>
        <w:t>̌</w:t>
      </w:r>
      <w:r w:rsidRPr="00681DAE">
        <w:rPr>
          <w:rFonts w:ascii="Garamond" w:hAnsi="Garamond" w:cs="Arial"/>
          <w:sz w:val="24"/>
          <w:szCs w:val="24"/>
        </w:rPr>
        <w:t xml:space="preserve"> z</w:t>
      </w:r>
      <w:r w:rsidRPr="00681DAE">
        <w:rPr>
          <w:rFonts w:ascii="Garamond" w:hAnsi="Garamond" w:cs="Garamond"/>
          <w:sz w:val="24"/>
          <w:szCs w:val="24"/>
        </w:rPr>
        <w:t>á</w:t>
      </w:r>
      <w:r w:rsidRPr="00681DAE">
        <w:rPr>
          <w:rFonts w:ascii="Garamond" w:hAnsi="Garamond" w:cs="Arial"/>
          <w:sz w:val="24"/>
          <w:szCs w:val="24"/>
        </w:rPr>
        <w:t>vazn</w:t>
      </w:r>
      <w:r w:rsidRPr="00681DAE">
        <w:rPr>
          <w:rFonts w:ascii="Garamond" w:hAnsi="Garamond" w:cs="Garamond"/>
          <w:sz w:val="24"/>
          <w:szCs w:val="24"/>
        </w:rPr>
        <w:t>ý</w:t>
      </w:r>
      <w:r w:rsidRPr="00681DAE">
        <w:rPr>
          <w:rFonts w:ascii="Garamond" w:hAnsi="Garamond" w:cs="Arial"/>
          <w:sz w:val="24"/>
          <w:szCs w:val="24"/>
        </w:rPr>
        <w:t>ch pr</w:t>
      </w:r>
      <w:r w:rsidRPr="00681DAE">
        <w:rPr>
          <w:rFonts w:ascii="Garamond" w:hAnsi="Garamond" w:cs="Garamond"/>
          <w:sz w:val="24"/>
          <w:szCs w:val="24"/>
        </w:rPr>
        <w:t>á</w:t>
      </w:r>
      <w:r w:rsidRPr="00681DAE">
        <w:rPr>
          <w:rFonts w:ascii="Garamond" w:hAnsi="Garamond" w:cs="Arial"/>
          <w:sz w:val="24"/>
          <w:szCs w:val="24"/>
        </w:rPr>
        <w:t>vn</w:t>
      </w:r>
      <w:r w:rsidRPr="00681DAE">
        <w:rPr>
          <w:rFonts w:ascii="Garamond" w:hAnsi="Garamond" w:cs="Garamond"/>
          <w:sz w:val="24"/>
          <w:szCs w:val="24"/>
        </w:rPr>
        <w:t>í</w:t>
      </w:r>
      <w:r w:rsidRPr="00681DAE">
        <w:rPr>
          <w:rFonts w:ascii="Garamond" w:hAnsi="Garamond" w:cs="Arial"/>
          <w:sz w:val="24"/>
          <w:szCs w:val="24"/>
        </w:rPr>
        <w:t>ch předpis</w:t>
      </w:r>
      <w:r w:rsidR="00681DAE" w:rsidRPr="008B53DE">
        <w:rPr>
          <w:rFonts w:ascii="Garamond" w:hAnsi="Garamond" w:cs="Arial"/>
          <w:sz w:val="24"/>
          <w:szCs w:val="24"/>
        </w:rPr>
        <w:t>ů</w:t>
      </w:r>
      <w:r w:rsidRPr="00681DAE">
        <w:rPr>
          <w:rFonts w:ascii="Garamond" w:hAnsi="Garamond" w:cs="Arial"/>
          <w:sz w:val="24"/>
          <w:szCs w:val="24"/>
        </w:rPr>
        <w:t xml:space="preserve">. </w:t>
      </w:r>
    </w:p>
    <w:p w14:paraId="1FC67530" w14:textId="793AA2A7" w:rsidR="00A7617C" w:rsidRPr="00681DAE" w:rsidRDefault="00A7617C" w:rsidP="001701A1">
      <w:pPr>
        <w:widowControl w:val="0"/>
        <w:numPr>
          <w:ilvl w:val="1"/>
          <w:numId w:val="16"/>
        </w:numPr>
        <w:tabs>
          <w:tab w:val="left" w:pos="284"/>
        </w:tabs>
        <w:jc w:val="both"/>
        <w:rPr>
          <w:rFonts w:ascii="Garamond" w:hAnsi="Garamond" w:cs="Arial"/>
          <w:sz w:val="24"/>
          <w:szCs w:val="24"/>
        </w:rPr>
      </w:pPr>
      <w:r w:rsidRPr="00681DAE">
        <w:rPr>
          <w:rFonts w:ascii="Garamond" w:hAnsi="Garamond" w:cs="Arial"/>
          <w:sz w:val="24"/>
          <w:szCs w:val="24"/>
        </w:rPr>
        <w:t>Potvrzení objednávky s dodatkem nebo odchylkou se vylučuje.</w:t>
      </w:r>
      <w:r w:rsidR="00011269" w:rsidRPr="00681DAE">
        <w:rPr>
          <w:rFonts w:ascii="Garamond" w:hAnsi="Garamond" w:cs="Arial"/>
          <w:sz w:val="24"/>
          <w:szCs w:val="24"/>
        </w:rPr>
        <w:t xml:space="preserve"> </w:t>
      </w:r>
      <w:r w:rsidRPr="00681DAE">
        <w:rPr>
          <w:rFonts w:ascii="Garamond" w:hAnsi="Garamond" w:cs="Arial"/>
          <w:sz w:val="24"/>
          <w:szCs w:val="24"/>
        </w:rPr>
        <w:t>Objednatel je oprávněn objednávku odvolat či změnit kdykoli před jejím potvrzením</w:t>
      </w:r>
      <w:r w:rsidR="00011269" w:rsidRPr="00681DAE">
        <w:rPr>
          <w:rFonts w:ascii="Garamond" w:hAnsi="Garamond" w:cs="Arial"/>
          <w:sz w:val="24"/>
          <w:szCs w:val="24"/>
        </w:rPr>
        <w:t xml:space="preserve"> </w:t>
      </w:r>
      <w:r w:rsidRPr="00681DAE">
        <w:rPr>
          <w:rFonts w:ascii="Garamond" w:hAnsi="Garamond" w:cs="Arial"/>
          <w:sz w:val="24"/>
          <w:szCs w:val="24"/>
        </w:rPr>
        <w:t>dodavatelem.</w:t>
      </w:r>
    </w:p>
    <w:p w14:paraId="538D6227" w14:textId="194A4F1F" w:rsidR="00273FE6" w:rsidRPr="00681DAE" w:rsidRDefault="00A7617C" w:rsidP="001701A1">
      <w:pPr>
        <w:widowControl w:val="0"/>
        <w:numPr>
          <w:ilvl w:val="1"/>
          <w:numId w:val="16"/>
        </w:numPr>
        <w:tabs>
          <w:tab w:val="left" w:pos="284"/>
        </w:tabs>
        <w:jc w:val="both"/>
        <w:rPr>
          <w:rFonts w:ascii="Garamond" w:hAnsi="Garamond" w:cs="Arial"/>
          <w:sz w:val="24"/>
          <w:szCs w:val="24"/>
        </w:rPr>
      </w:pPr>
      <w:r w:rsidRPr="00681DAE">
        <w:rPr>
          <w:rFonts w:ascii="Garamond" w:hAnsi="Garamond" w:cs="Arial"/>
          <w:sz w:val="24"/>
          <w:szCs w:val="24"/>
        </w:rPr>
        <w:lastRenderedPageBreak/>
        <w:t>Jestliže se potvrzení objednávky a/nebo plnění dodavatele odchyluje od obsahu objednávky, je</w:t>
      </w:r>
      <w:r w:rsidR="00011269" w:rsidRPr="00681DAE">
        <w:rPr>
          <w:rFonts w:ascii="Garamond" w:hAnsi="Garamond" w:cs="Arial"/>
          <w:sz w:val="24"/>
          <w:szCs w:val="24"/>
        </w:rPr>
        <w:t xml:space="preserve"> </w:t>
      </w:r>
      <w:r w:rsidRPr="00681DAE">
        <w:rPr>
          <w:rFonts w:ascii="Garamond" w:hAnsi="Garamond" w:cs="Arial"/>
          <w:sz w:val="24"/>
          <w:szCs w:val="24"/>
        </w:rPr>
        <w:t>objednatel vázán vůči dodavateli, jen pokud takové odchýlení od objednávky dodavateli</w:t>
      </w:r>
      <w:r w:rsidR="00011269" w:rsidRPr="00681DAE">
        <w:rPr>
          <w:rFonts w:ascii="Garamond" w:hAnsi="Garamond" w:cs="Arial"/>
          <w:sz w:val="24"/>
          <w:szCs w:val="24"/>
        </w:rPr>
        <w:t xml:space="preserve"> </w:t>
      </w:r>
      <w:r w:rsidRPr="00681DAE">
        <w:rPr>
          <w:rFonts w:ascii="Garamond" w:hAnsi="Garamond" w:cs="Arial"/>
          <w:sz w:val="24"/>
          <w:szCs w:val="24"/>
        </w:rPr>
        <w:t>výslovně a písemně odsouhlasil. Přijetí plnění od dodavatele ani platba objednatele za takové</w:t>
      </w:r>
      <w:r w:rsidR="00011269" w:rsidRPr="00681DAE">
        <w:rPr>
          <w:rFonts w:ascii="Garamond" w:hAnsi="Garamond" w:cs="Arial"/>
          <w:sz w:val="24"/>
          <w:szCs w:val="24"/>
        </w:rPr>
        <w:t xml:space="preserve"> </w:t>
      </w:r>
      <w:r w:rsidRPr="00681DAE">
        <w:rPr>
          <w:rFonts w:ascii="Garamond" w:hAnsi="Garamond" w:cs="Arial"/>
          <w:sz w:val="24"/>
          <w:szCs w:val="24"/>
        </w:rPr>
        <w:t>plnění neznamenají odsouhlasení.</w:t>
      </w:r>
    </w:p>
    <w:p w14:paraId="71FB4449" w14:textId="50400B16" w:rsidR="00273FE6" w:rsidRPr="00681DAE" w:rsidRDefault="00273FE6" w:rsidP="00051153">
      <w:pPr>
        <w:pStyle w:val="Nadpis2"/>
        <w:keepNext w:val="0"/>
        <w:keepLines w:val="0"/>
        <w:widowControl w:val="0"/>
        <w:rPr>
          <w:rFonts w:ascii="Garamond" w:hAnsi="Garamond" w:cs="Arial"/>
          <w:i w:val="0"/>
          <w:iCs/>
          <w:color w:val="auto"/>
          <w:szCs w:val="24"/>
        </w:rPr>
      </w:pPr>
      <w:bookmarkStart w:id="3" w:name="_Toc384386107"/>
      <w:r w:rsidRPr="00681DAE">
        <w:rPr>
          <w:rFonts w:ascii="Garamond" w:hAnsi="Garamond" w:cs="Arial"/>
          <w:i w:val="0"/>
          <w:iCs/>
          <w:color w:val="auto"/>
          <w:szCs w:val="24"/>
        </w:rPr>
        <w:t xml:space="preserve">III. DOBA </w:t>
      </w:r>
      <w:r w:rsidR="00051153" w:rsidRPr="00681DAE">
        <w:rPr>
          <w:rFonts w:ascii="Garamond" w:hAnsi="Garamond" w:cs="Arial"/>
          <w:i w:val="0"/>
          <w:iCs/>
          <w:color w:val="auto"/>
          <w:szCs w:val="24"/>
        </w:rPr>
        <w:t xml:space="preserve">A MÍSTO </w:t>
      </w:r>
      <w:r w:rsidRPr="00681DAE">
        <w:rPr>
          <w:rFonts w:ascii="Garamond" w:hAnsi="Garamond" w:cs="Arial"/>
          <w:i w:val="0"/>
          <w:iCs/>
          <w:color w:val="auto"/>
          <w:szCs w:val="24"/>
        </w:rPr>
        <w:t>PLNĚNÍ</w:t>
      </w:r>
      <w:bookmarkEnd w:id="3"/>
    </w:p>
    <w:p w14:paraId="1819E245" w14:textId="6F67F5F6" w:rsidR="00CE5CF1" w:rsidRPr="00681DAE" w:rsidRDefault="00273FE6" w:rsidP="00CE5CF1">
      <w:pPr>
        <w:widowControl w:val="0"/>
        <w:numPr>
          <w:ilvl w:val="1"/>
          <w:numId w:val="2"/>
        </w:numPr>
        <w:tabs>
          <w:tab w:val="clear" w:pos="360"/>
          <w:tab w:val="num" w:pos="720"/>
        </w:tabs>
        <w:ind w:left="720" w:hanging="720"/>
        <w:jc w:val="both"/>
        <w:rPr>
          <w:rFonts w:ascii="Garamond" w:hAnsi="Garamond" w:cs="Arial"/>
          <w:sz w:val="24"/>
          <w:szCs w:val="24"/>
        </w:rPr>
      </w:pPr>
      <w:r w:rsidRPr="00681DAE">
        <w:rPr>
          <w:rFonts w:ascii="Garamond" w:hAnsi="Garamond" w:cs="Arial"/>
          <w:sz w:val="24"/>
          <w:szCs w:val="24"/>
        </w:rPr>
        <w:t xml:space="preserve">Doba </w:t>
      </w:r>
      <w:r w:rsidR="00051153" w:rsidRPr="00681DAE">
        <w:rPr>
          <w:rFonts w:ascii="Garamond" w:hAnsi="Garamond" w:cs="Arial"/>
          <w:sz w:val="24"/>
          <w:szCs w:val="24"/>
        </w:rPr>
        <w:t>plnění je stanovena ve Smlouvě, Dodavatel dodá</w:t>
      </w:r>
      <w:r w:rsidR="001375F8" w:rsidRPr="00681DAE">
        <w:rPr>
          <w:rFonts w:ascii="Garamond" w:hAnsi="Garamond" w:cs="Arial"/>
          <w:sz w:val="24"/>
          <w:szCs w:val="24"/>
        </w:rPr>
        <w:t xml:space="preserve"> plnění</w:t>
      </w:r>
      <w:r w:rsidR="00051153" w:rsidRPr="00681DAE">
        <w:rPr>
          <w:rFonts w:ascii="Garamond" w:hAnsi="Garamond" w:cs="Arial"/>
          <w:sz w:val="24"/>
          <w:szCs w:val="24"/>
        </w:rPr>
        <w:t xml:space="preserve"> objednateli v požadovaném termínu. </w:t>
      </w:r>
    </w:p>
    <w:p w14:paraId="6030B020" w14:textId="58F56205" w:rsidR="00CE5CF1" w:rsidRPr="00681DAE" w:rsidRDefault="00CE5CF1" w:rsidP="00CE5CF1">
      <w:pPr>
        <w:widowControl w:val="0"/>
        <w:numPr>
          <w:ilvl w:val="1"/>
          <w:numId w:val="2"/>
        </w:numPr>
        <w:tabs>
          <w:tab w:val="clear" w:pos="360"/>
          <w:tab w:val="num" w:pos="720"/>
        </w:tabs>
        <w:ind w:left="720" w:hanging="720"/>
        <w:jc w:val="both"/>
        <w:rPr>
          <w:rFonts w:ascii="Garamond" w:hAnsi="Garamond" w:cs="Arial"/>
          <w:sz w:val="24"/>
          <w:szCs w:val="24"/>
        </w:rPr>
      </w:pPr>
      <w:r w:rsidRPr="00681DAE">
        <w:rPr>
          <w:rFonts w:ascii="Garamond" w:hAnsi="Garamond" w:cs="Arial"/>
          <w:sz w:val="24"/>
          <w:szCs w:val="24"/>
        </w:rPr>
        <w:t xml:space="preserve">Je-li součástí </w:t>
      </w:r>
      <w:r w:rsidR="002035B5" w:rsidRPr="00681DAE">
        <w:rPr>
          <w:rFonts w:ascii="Garamond" w:hAnsi="Garamond" w:cs="Arial"/>
          <w:sz w:val="24"/>
          <w:szCs w:val="24"/>
        </w:rPr>
        <w:t>povinností dodavatele dle S</w:t>
      </w:r>
      <w:r w:rsidRPr="00681DAE">
        <w:rPr>
          <w:rFonts w:ascii="Garamond" w:hAnsi="Garamond" w:cs="Arial"/>
          <w:sz w:val="24"/>
          <w:szCs w:val="24"/>
        </w:rPr>
        <w:t>mlouvy vypracování harmonogramu postupu prací je dodavatel povinen ve sjednané době harmonogram předložit objednateli ke schválení, nemá-li dodavatel povinnost harmonogram předložit, je objednatel oprávněn harmonogram dodavateli určit (dále jen „</w:t>
      </w:r>
      <w:r w:rsidRPr="00681DAE">
        <w:rPr>
          <w:rFonts w:ascii="Garamond" w:hAnsi="Garamond" w:cs="Arial"/>
          <w:b/>
          <w:bCs/>
          <w:sz w:val="24"/>
          <w:szCs w:val="24"/>
        </w:rPr>
        <w:t>harmonogram</w:t>
      </w:r>
      <w:r w:rsidRPr="00681DAE">
        <w:rPr>
          <w:rFonts w:ascii="Garamond" w:hAnsi="Garamond" w:cs="Arial"/>
          <w:sz w:val="24"/>
          <w:szCs w:val="24"/>
        </w:rPr>
        <w:t xml:space="preserve">“). Objednatel je oprávněn určit rozsah, obsah, vzhled či formu harmonogramu. </w:t>
      </w:r>
    </w:p>
    <w:p w14:paraId="3C6A19C8" w14:textId="52B9D9D3" w:rsidR="00273FE6" w:rsidRPr="00681DAE" w:rsidRDefault="00273FE6" w:rsidP="00273FE6">
      <w:pPr>
        <w:widowControl w:val="0"/>
        <w:numPr>
          <w:ilvl w:val="1"/>
          <w:numId w:val="2"/>
        </w:numPr>
        <w:tabs>
          <w:tab w:val="clear" w:pos="360"/>
          <w:tab w:val="num" w:pos="720"/>
        </w:tabs>
        <w:ind w:left="720" w:hanging="720"/>
        <w:jc w:val="both"/>
        <w:rPr>
          <w:rFonts w:ascii="Garamond" w:hAnsi="Garamond" w:cs="Arial"/>
          <w:sz w:val="24"/>
          <w:szCs w:val="24"/>
        </w:rPr>
      </w:pPr>
      <w:r w:rsidRPr="00681DAE">
        <w:rPr>
          <w:rFonts w:ascii="Garamond" w:hAnsi="Garamond" w:cs="Arial"/>
          <w:sz w:val="24"/>
          <w:szCs w:val="24"/>
        </w:rPr>
        <w:t xml:space="preserve">Termíny provádění díla uvedené v harmonogramu jsou pro </w:t>
      </w:r>
      <w:r w:rsidR="00CE5CF1" w:rsidRPr="00681DAE">
        <w:rPr>
          <w:rFonts w:ascii="Garamond" w:hAnsi="Garamond" w:cs="Arial"/>
          <w:sz w:val="24"/>
          <w:szCs w:val="24"/>
        </w:rPr>
        <w:t xml:space="preserve">dodavatele </w:t>
      </w:r>
      <w:r w:rsidRPr="00681DAE">
        <w:rPr>
          <w:rFonts w:ascii="Garamond" w:hAnsi="Garamond" w:cs="Arial"/>
          <w:sz w:val="24"/>
          <w:szCs w:val="24"/>
        </w:rPr>
        <w:t xml:space="preserve">závazné. </w:t>
      </w:r>
      <w:r w:rsidR="00CE5CF1" w:rsidRPr="00681DAE">
        <w:rPr>
          <w:rFonts w:ascii="Garamond" w:hAnsi="Garamond" w:cs="Arial"/>
          <w:sz w:val="24"/>
          <w:szCs w:val="24"/>
        </w:rPr>
        <w:t xml:space="preserve">Dodavatel </w:t>
      </w:r>
      <w:r w:rsidRPr="00681DAE">
        <w:rPr>
          <w:rFonts w:ascii="Garamond" w:hAnsi="Garamond" w:cs="Arial"/>
          <w:sz w:val="24"/>
          <w:szCs w:val="24"/>
        </w:rPr>
        <w:t>je povinen harmonogram, resp. dílčí termíny a uzlové kontrolní termíny v něm obsažené dodržovat a neprodleně informovat objednatele o skutečnostech, které by mohly vést ke zpoždění</w:t>
      </w:r>
      <w:r w:rsidR="00CE5CF1" w:rsidRPr="00681DAE">
        <w:rPr>
          <w:rFonts w:ascii="Garamond" w:hAnsi="Garamond" w:cs="Arial"/>
          <w:sz w:val="24"/>
          <w:szCs w:val="24"/>
        </w:rPr>
        <w:t xml:space="preserve"> plnění</w:t>
      </w:r>
      <w:r w:rsidR="00F47C03" w:rsidRPr="00681DAE">
        <w:rPr>
          <w:rFonts w:ascii="Garamond" w:hAnsi="Garamond" w:cs="Arial"/>
          <w:sz w:val="24"/>
          <w:szCs w:val="24"/>
        </w:rPr>
        <w:t>. Pro účely S</w:t>
      </w:r>
      <w:r w:rsidRPr="00681DAE">
        <w:rPr>
          <w:rFonts w:ascii="Garamond" w:hAnsi="Garamond" w:cs="Arial"/>
          <w:sz w:val="24"/>
          <w:szCs w:val="24"/>
        </w:rPr>
        <w:t xml:space="preserve">mlouvy se za dílčí termín a uzlový kontrolní termín považuje závazný termín harmonogramu, do kterého je </w:t>
      </w:r>
      <w:r w:rsidR="00CE5CF1" w:rsidRPr="00681DAE">
        <w:rPr>
          <w:rFonts w:ascii="Garamond" w:hAnsi="Garamond" w:cs="Arial"/>
          <w:sz w:val="24"/>
          <w:szCs w:val="24"/>
        </w:rPr>
        <w:t xml:space="preserve">dodavatel </w:t>
      </w:r>
      <w:r w:rsidRPr="00681DAE">
        <w:rPr>
          <w:rFonts w:ascii="Garamond" w:hAnsi="Garamond" w:cs="Arial"/>
          <w:sz w:val="24"/>
          <w:szCs w:val="24"/>
        </w:rPr>
        <w:t xml:space="preserve">povinen bezvadně provést </w:t>
      </w:r>
      <w:r w:rsidR="00F47C03" w:rsidRPr="00681DAE">
        <w:rPr>
          <w:rFonts w:ascii="Garamond" w:hAnsi="Garamond" w:cs="Arial"/>
          <w:sz w:val="24"/>
          <w:szCs w:val="24"/>
        </w:rPr>
        <w:t xml:space="preserve">či dodat </w:t>
      </w:r>
      <w:r w:rsidRPr="00681DAE">
        <w:rPr>
          <w:rFonts w:ascii="Garamond" w:hAnsi="Garamond" w:cs="Arial"/>
          <w:sz w:val="24"/>
          <w:szCs w:val="24"/>
        </w:rPr>
        <w:t xml:space="preserve">vymezenou část </w:t>
      </w:r>
      <w:r w:rsidR="00CE5CF1" w:rsidRPr="00681DAE">
        <w:rPr>
          <w:rFonts w:ascii="Garamond" w:hAnsi="Garamond" w:cs="Arial"/>
          <w:sz w:val="24"/>
          <w:szCs w:val="24"/>
        </w:rPr>
        <w:t xml:space="preserve">plnění </w:t>
      </w:r>
      <w:r w:rsidRPr="00681DAE">
        <w:rPr>
          <w:rFonts w:ascii="Garamond" w:hAnsi="Garamond" w:cs="Arial"/>
          <w:sz w:val="24"/>
          <w:szCs w:val="24"/>
        </w:rPr>
        <w:t xml:space="preserve">a jehož dosažení musí být písemně potvrzeno objednatelem; potvrzení nemá právní důsledky převzetí </w:t>
      </w:r>
      <w:r w:rsidR="00CE5CF1" w:rsidRPr="00681DAE">
        <w:rPr>
          <w:rFonts w:ascii="Garamond" w:hAnsi="Garamond" w:cs="Arial"/>
          <w:sz w:val="24"/>
          <w:szCs w:val="24"/>
        </w:rPr>
        <w:t xml:space="preserve">plnění </w:t>
      </w:r>
      <w:r w:rsidRPr="00681DAE">
        <w:rPr>
          <w:rFonts w:ascii="Garamond" w:hAnsi="Garamond" w:cs="Arial"/>
          <w:sz w:val="24"/>
          <w:szCs w:val="24"/>
        </w:rPr>
        <w:t>nebo jeho části</w:t>
      </w:r>
      <w:r w:rsidR="00CE5CF1" w:rsidRPr="00681DAE">
        <w:rPr>
          <w:rFonts w:ascii="Garamond" w:hAnsi="Garamond" w:cs="Arial"/>
          <w:sz w:val="24"/>
          <w:szCs w:val="24"/>
        </w:rPr>
        <w:t>.</w:t>
      </w:r>
    </w:p>
    <w:p w14:paraId="4D6BE2A0" w14:textId="1FECD48A" w:rsidR="00273FE6" w:rsidRPr="00681DAE" w:rsidRDefault="00273FE6" w:rsidP="00273FE6">
      <w:pPr>
        <w:widowControl w:val="0"/>
        <w:numPr>
          <w:ilvl w:val="1"/>
          <w:numId w:val="2"/>
        </w:numPr>
        <w:tabs>
          <w:tab w:val="clear" w:pos="360"/>
          <w:tab w:val="num" w:pos="720"/>
        </w:tabs>
        <w:ind w:left="720" w:hanging="720"/>
        <w:jc w:val="both"/>
        <w:rPr>
          <w:rFonts w:ascii="Garamond" w:hAnsi="Garamond" w:cs="Arial"/>
          <w:sz w:val="24"/>
          <w:szCs w:val="24"/>
        </w:rPr>
      </w:pPr>
      <w:r w:rsidRPr="00681DAE">
        <w:rPr>
          <w:rFonts w:ascii="Garamond" w:hAnsi="Garamond" w:cs="Arial"/>
          <w:sz w:val="24"/>
          <w:szCs w:val="24"/>
        </w:rPr>
        <w:t xml:space="preserve">Jestliže je objednatel nucen změnit harmonogram, k čemuž je oprávněn, je </w:t>
      </w:r>
      <w:r w:rsidR="00CE5CF1" w:rsidRPr="00681DAE">
        <w:rPr>
          <w:rFonts w:ascii="Garamond" w:hAnsi="Garamond" w:cs="Arial"/>
          <w:sz w:val="24"/>
          <w:szCs w:val="24"/>
        </w:rPr>
        <w:t xml:space="preserve">dodavatel </w:t>
      </w:r>
      <w:r w:rsidRPr="00681DAE">
        <w:rPr>
          <w:rFonts w:ascii="Garamond" w:hAnsi="Garamond" w:cs="Arial"/>
          <w:sz w:val="24"/>
          <w:szCs w:val="24"/>
        </w:rPr>
        <w:t xml:space="preserve">povinen přizpůsobit </w:t>
      </w:r>
      <w:r w:rsidR="001375F8" w:rsidRPr="00681DAE">
        <w:rPr>
          <w:rFonts w:ascii="Garamond" w:hAnsi="Garamond" w:cs="Arial"/>
          <w:sz w:val="24"/>
          <w:szCs w:val="24"/>
        </w:rPr>
        <w:t xml:space="preserve">plnění </w:t>
      </w:r>
      <w:r w:rsidRPr="00681DAE">
        <w:rPr>
          <w:rFonts w:ascii="Garamond" w:hAnsi="Garamond" w:cs="Arial"/>
          <w:sz w:val="24"/>
          <w:szCs w:val="24"/>
        </w:rPr>
        <w:t>této změně. Není-li to technicky možné, je povinen to bez zbytečného odkladu sdělit písemně objednateli a strany se dohodnou na řešení této situace.</w:t>
      </w:r>
    </w:p>
    <w:p w14:paraId="3EE1ED37" w14:textId="79E01317" w:rsidR="00273FE6" w:rsidRPr="00681DAE" w:rsidRDefault="00273FE6" w:rsidP="00273FE6">
      <w:pPr>
        <w:widowControl w:val="0"/>
        <w:numPr>
          <w:ilvl w:val="1"/>
          <w:numId w:val="2"/>
        </w:numPr>
        <w:tabs>
          <w:tab w:val="clear" w:pos="360"/>
        </w:tabs>
        <w:ind w:left="720" w:hanging="720"/>
        <w:jc w:val="both"/>
        <w:rPr>
          <w:rFonts w:ascii="Garamond" w:hAnsi="Garamond" w:cs="Arial"/>
          <w:sz w:val="24"/>
          <w:szCs w:val="24"/>
        </w:rPr>
      </w:pPr>
      <w:r w:rsidRPr="00681DAE">
        <w:rPr>
          <w:rFonts w:ascii="Garamond" w:hAnsi="Garamond" w:cs="Arial"/>
          <w:sz w:val="24"/>
          <w:szCs w:val="24"/>
        </w:rPr>
        <w:t xml:space="preserve">Jestliže má objednatel pochybnost o možnosti </w:t>
      </w:r>
      <w:r w:rsidR="001375F8" w:rsidRPr="00681DAE">
        <w:rPr>
          <w:rFonts w:ascii="Garamond" w:hAnsi="Garamond" w:cs="Arial"/>
          <w:sz w:val="24"/>
          <w:szCs w:val="24"/>
        </w:rPr>
        <w:t xml:space="preserve">dodavatele </w:t>
      </w:r>
      <w:r w:rsidRPr="00681DAE">
        <w:rPr>
          <w:rFonts w:ascii="Garamond" w:hAnsi="Garamond" w:cs="Arial"/>
          <w:sz w:val="24"/>
          <w:szCs w:val="24"/>
        </w:rPr>
        <w:t xml:space="preserve">dodržet termíny sjednané ve </w:t>
      </w:r>
      <w:r w:rsidR="002124DA" w:rsidRPr="00681DAE">
        <w:rPr>
          <w:rFonts w:ascii="Garamond" w:hAnsi="Garamond" w:cs="Arial"/>
          <w:sz w:val="24"/>
          <w:szCs w:val="24"/>
        </w:rPr>
        <w:t>S</w:t>
      </w:r>
      <w:r w:rsidRPr="00681DAE">
        <w:rPr>
          <w:rFonts w:ascii="Garamond" w:hAnsi="Garamond" w:cs="Arial"/>
          <w:sz w:val="24"/>
          <w:szCs w:val="24"/>
        </w:rPr>
        <w:t xml:space="preserve">mlouvě či v harmonogramu a </w:t>
      </w:r>
      <w:r w:rsidR="001375F8" w:rsidRPr="00681DAE">
        <w:rPr>
          <w:rFonts w:ascii="Garamond" w:hAnsi="Garamond" w:cs="Arial"/>
          <w:sz w:val="24"/>
          <w:szCs w:val="24"/>
        </w:rPr>
        <w:t xml:space="preserve">dodavatel </w:t>
      </w:r>
      <w:r w:rsidRPr="00681DAE">
        <w:rPr>
          <w:rFonts w:ascii="Garamond" w:hAnsi="Garamond" w:cs="Arial"/>
          <w:sz w:val="24"/>
          <w:szCs w:val="24"/>
        </w:rPr>
        <w:t xml:space="preserve">objednateli neprokáže, že jeho pochybnosti jsou nepodložené, je </w:t>
      </w:r>
      <w:r w:rsidR="001375F8" w:rsidRPr="00681DAE">
        <w:rPr>
          <w:rFonts w:ascii="Garamond" w:hAnsi="Garamond" w:cs="Arial"/>
          <w:sz w:val="24"/>
          <w:szCs w:val="24"/>
        </w:rPr>
        <w:t xml:space="preserve">dodavatel </w:t>
      </w:r>
      <w:r w:rsidRPr="00681DAE">
        <w:rPr>
          <w:rFonts w:ascii="Garamond" w:hAnsi="Garamond" w:cs="Arial"/>
          <w:sz w:val="24"/>
          <w:szCs w:val="24"/>
        </w:rPr>
        <w:t>povinen bez zbytečného odkladu, nejpozději do 5 dnů po obdržení pokynu objednatele na své náklady</w:t>
      </w:r>
      <w:r w:rsidR="005D77A8" w:rsidRPr="00681DAE">
        <w:rPr>
          <w:rFonts w:ascii="Garamond" w:hAnsi="Garamond" w:cs="Arial"/>
          <w:sz w:val="24"/>
          <w:szCs w:val="24"/>
        </w:rPr>
        <w:t xml:space="preserve"> učinit příslušná opatření</w:t>
      </w:r>
      <w:r w:rsidRPr="00681DAE">
        <w:rPr>
          <w:rFonts w:ascii="Garamond" w:hAnsi="Garamond" w:cs="Arial"/>
          <w:sz w:val="24"/>
          <w:szCs w:val="24"/>
        </w:rPr>
        <w:t>. Neučiní-li</w:t>
      </w:r>
      <w:r w:rsidR="001375F8" w:rsidRPr="00681DAE">
        <w:rPr>
          <w:rFonts w:ascii="Garamond" w:hAnsi="Garamond" w:cs="Arial"/>
          <w:sz w:val="24"/>
          <w:szCs w:val="24"/>
        </w:rPr>
        <w:t xml:space="preserve"> dodavatel </w:t>
      </w:r>
      <w:r w:rsidRPr="00681DAE">
        <w:rPr>
          <w:rFonts w:ascii="Garamond" w:hAnsi="Garamond" w:cs="Arial"/>
          <w:sz w:val="24"/>
          <w:szCs w:val="24"/>
        </w:rPr>
        <w:t>ve lhůtě uvedené v předchozí větě potřebná opatření, je objednatel</w:t>
      </w:r>
      <w:r w:rsidR="00710EC2" w:rsidRPr="00681DAE">
        <w:rPr>
          <w:rFonts w:ascii="Garamond" w:hAnsi="Garamond" w:cs="Arial"/>
          <w:sz w:val="24"/>
          <w:szCs w:val="24"/>
        </w:rPr>
        <w:t xml:space="preserve"> oprávněn učinit je na náklady dodavatele</w:t>
      </w:r>
      <w:r w:rsidRPr="00681DAE">
        <w:rPr>
          <w:rFonts w:ascii="Garamond" w:hAnsi="Garamond" w:cs="Arial"/>
          <w:sz w:val="24"/>
          <w:szCs w:val="24"/>
        </w:rPr>
        <w:t xml:space="preserve"> sám</w:t>
      </w:r>
      <w:r w:rsidR="0066004D" w:rsidRPr="00681DAE">
        <w:rPr>
          <w:rFonts w:ascii="Garamond" w:hAnsi="Garamond" w:cs="Arial"/>
          <w:sz w:val="24"/>
          <w:szCs w:val="24"/>
        </w:rPr>
        <w:t xml:space="preserve"> a</w:t>
      </w:r>
      <w:r w:rsidR="009506F3" w:rsidRPr="00681DAE">
        <w:rPr>
          <w:rFonts w:ascii="Garamond" w:hAnsi="Garamond" w:cs="Arial"/>
          <w:sz w:val="24"/>
          <w:szCs w:val="24"/>
        </w:rPr>
        <w:t xml:space="preserve"> od</w:t>
      </w:r>
      <w:r w:rsidR="0066004D" w:rsidRPr="00681DAE">
        <w:rPr>
          <w:rFonts w:ascii="Garamond" w:hAnsi="Garamond" w:cs="Arial"/>
          <w:sz w:val="24"/>
          <w:szCs w:val="24"/>
        </w:rPr>
        <w:t xml:space="preserve"> příslušn</w:t>
      </w:r>
      <w:r w:rsidR="009506F3" w:rsidRPr="00681DAE">
        <w:rPr>
          <w:rFonts w:ascii="Garamond" w:hAnsi="Garamond" w:cs="Arial"/>
          <w:sz w:val="24"/>
          <w:szCs w:val="24"/>
        </w:rPr>
        <w:t>é</w:t>
      </w:r>
      <w:r w:rsidR="0066004D" w:rsidRPr="00681DAE">
        <w:rPr>
          <w:rFonts w:ascii="Garamond" w:hAnsi="Garamond" w:cs="Arial"/>
          <w:sz w:val="24"/>
          <w:szCs w:val="24"/>
        </w:rPr>
        <w:t xml:space="preserve"> </w:t>
      </w:r>
      <w:r w:rsidR="002124DA" w:rsidRPr="00681DAE">
        <w:rPr>
          <w:rFonts w:ascii="Garamond" w:hAnsi="Garamond" w:cs="Arial"/>
          <w:sz w:val="24"/>
          <w:szCs w:val="24"/>
        </w:rPr>
        <w:t>S</w:t>
      </w:r>
      <w:r w:rsidR="0066004D" w:rsidRPr="00681DAE">
        <w:rPr>
          <w:rFonts w:ascii="Garamond" w:hAnsi="Garamond" w:cs="Arial"/>
          <w:sz w:val="24"/>
          <w:szCs w:val="24"/>
        </w:rPr>
        <w:t>mlouv</w:t>
      </w:r>
      <w:r w:rsidR="009506F3" w:rsidRPr="00681DAE">
        <w:rPr>
          <w:rFonts w:ascii="Garamond" w:hAnsi="Garamond" w:cs="Arial"/>
          <w:sz w:val="24"/>
          <w:szCs w:val="24"/>
        </w:rPr>
        <w:t>y</w:t>
      </w:r>
      <w:r w:rsidR="0066004D" w:rsidRPr="00681DAE">
        <w:rPr>
          <w:rFonts w:ascii="Garamond" w:hAnsi="Garamond" w:cs="Arial"/>
          <w:sz w:val="24"/>
          <w:szCs w:val="24"/>
        </w:rPr>
        <w:t>/objednávk</w:t>
      </w:r>
      <w:r w:rsidR="009506F3" w:rsidRPr="00681DAE">
        <w:rPr>
          <w:rFonts w:ascii="Garamond" w:hAnsi="Garamond" w:cs="Arial"/>
          <w:sz w:val="24"/>
          <w:szCs w:val="24"/>
        </w:rPr>
        <w:t xml:space="preserve">y </w:t>
      </w:r>
      <w:r w:rsidR="00372C6F" w:rsidRPr="00681DAE">
        <w:rPr>
          <w:rFonts w:ascii="Garamond" w:hAnsi="Garamond" w:cs="Arial"/>
          <w:sz w:val="24"/>
          <w:szCs w:val="24"/>
        </w:rPr>
        <w:t>odstoupit s účinky doručením</w:t>
      </w:r>
      <w:r w:rsidR="001375F8" w:rsidRPr="00681DAE">
        <w:rPr>
          <w:rFonts w:ascii="Garamond" w:hAnsi="Garamond" w:cs="Arial"/>
          <w:sz w:val="24"/>
          <w:szCs w:val="24"/>
        </w:rPr>
        <w:t>.</w:t>
      </w:r>
    </w:p>
    <w:p w14:paraId="424F952B" w14:textId="77777777" w:rsidR="0026587A" w:rsidRPr="00681DAE" w:rsidRDefault="001375F8" w:rsidP="00273FE6">
      <w:pPr>
        <w:widowControl w:val="0"/>
        <w:numPr>
          <w:ilvl w:val="1"/>
          <w:numId w:val="2"/>
        </w:numPr>
        <w:tabs>
          <w:tab w:val="clear" w:pos="360"/>
        </w:tabs>
        <w:ind w:left="720" w:hanging="720"/>
        <w:jc w:val="both"/>
        <w:rPr>
          <w:rFonts w:ascii="Garamond" w:hAnsi="Garamond" w:cs="Arial"/>
          <w:sz w:val="24"/>
          <w:szCs w:val="24"/>
        </w:rPr>
      </w:pPr>
      <w:r w:rsidRPr="00681DAE">
        <w:rPr>
          <w:rFonts w:ascii="Garamond" w:hAnsi="Garamond" w:cs="Arial"/>
          <w:sz w:val="24"/>
          <w:szCs w:val="24"/>
        </w:rPr>
        <w:t xml:space="preserve">Místo </w:t>
      </w:r>
      <w:r w:rsidR="0026587A" w:rsidRPr="00681DAE">
        <w:rPr>
          <w:rFonts w:ascii="Garamond" w:hAnsi="Garamond" w:cs="Arial"/>
          <w:sz w:val="24"/>
          <w:szCs w:val="24"/>
        </w:rPr>
        <w:t>plnění je uvedené v objednávce.</w:t>
      </w:r>
    </w:p>
    <w:p w14:paraId="01FA723B" w14:textId="5A480C2F" w:rsidR="001375F8" w:rsidRPr="00681DAE" w:rsidRDefault="001375F8" w:rsidP="00273FE6">
      <w:pPr>
        <w:widowControl w:val="0"/>
        <w:numPr>
          <w:ilvl w:val="1"/>
          <w:numId w:val="2"/>
        </w:numPr>
        <w:tabs>
          <w:tab w:val="clear" w:pos="360"/>
        </w:tabs>
        <w:ind w:left="720" w:hanging="720"/>
        <w:jc w:val="both"/>
        <w:rPr>
          <w:rFonts w:ascii="Garamond" w:hAnsi="Garamond" w:cs="Arial"/>
          <w:sz w:val="24"/>
          <w:szCs w:val="24"/>
        </w:rPr>
      </w:pPr>
      <w:r w:rsidRPr="00681DAE">
        <w:rPr>
          <w:rFonts w:ascii="Garamond" w:hAnsi="Garamond" w:cs="Arial"/>
          <w:sz w:val="24"/>
          <w:szCs w:val="24"/>
        </w:rPr>
        <w:t>Plnění je převzato písemným potvrzením objednatele o převzetí kompletního plnění</w:t>
      </w:r>
      <w:r w:rsidR="009E1D53" w:rsidRPr="00681DAE">
        <w:rPr>
          <w:rFonts w:ascii="Garamond" w:hAnsi="Garamond" w:cs="Arial"/>
          <w:sz w:val="24"/>
          <w:szCs w:val="24"/>
        </w:rPr>
        <w:t xml:space="preserve"> – předávacím protokolem.</w:t>
      </w:r>
    </w:p>
    <w:p w14:paraId="4A508575" w14:textId="27DB7CF7" w:rsidR="001375F8" w:rsidRPr="00681DAE" w:rsidRDefault="001375F8" w:rsidP="00273FE6">
      <w:pPr>
        <w:widowControl w:val="0"/>
        <w:numPr>
          <w:ilvl w:val="1"/>
          <w:numId w:val="2"/>
        </w:numPr>
        <w:tabs>
          <w:tab w:val="clear" w:pos="360"/>
        </w:tabs>
        <w:ind w:left="720" w:hanging="720"/>
        <w:jc w:val="both"/>
        <w:rPr>
          <w:rFonts w:ascii="Garamond" w:hAnsi="Garamond" w:cs="Arial"/>
          <w:sz w:val="24"/>
          <w:szCs w:val="24"/>
        </w:rPr>
      </w:pPr>
      <w:r w:rsidRPr="00681DAE">
        <w:rPr>
          <w:rFonts w:ascii="Garamond" w:hAnsi="Garamond" w:cs="Arial"/>
          <w:sz w:val="24"/>
          <w:szCs w:val="24"/>
        </w:rPr>
        <w:t xml:space="preserve">Vlastnické právo k dodanému plnění přechází na objednatele dle podmínek občanského zákoníku (§2082, §2599), nejpozději však převzetím plnění objednatelem. </w:t>
      </w:r>
    </w:p>
    <w:p w14:paraId="324F369C" w14:textId="187C208D" w:rsidR="00CA4AD1" w:rsidRPr="00681DAE" w:rsidRDefault="00CA4AD1" w:rsidP="00F90C0D">
      <w:pPr>
        <w:widowControl w:val="0"/>
        <w:numPr>
          <w:ilvl w:val="1"/>
          <w:numId w:val="2"/>
        </w:numPr>
        <w:tabs>
          <w:tab w:val="clear" w:pos="360"/>
        </w:tabs>
        <w:ind w:left="720" w:hanging="720"/>
        <w:jc w:val="both"/>
        <w:rPr>
          <w:rFonts w:ascii="Garamond" w:hAnsi="Garamond" w:cs="Arial"/>
          <w:sz w:val="24"/>
          <w:szCs w:val="24"/>
        </w:rPr>
      </w:pPr>
      <w:r w:rsidRPr="00681DAE">
        <w:rPr>
          <w:rFonts w:ascii="Garamond" w:hAnsi="Garamond" w:cs="Arial"/>
          <w:sz w:val="24"/>
          <w:szCs w:val="24"/>
        </w:rPr>
        <w:t>Při prodlení dodavatele s plněním dodávky je dodavatel povin</w:t>
      </w:r>
      <w:r w:rsidR="00581F37" w:rsidRPr="00681DAE">
        <w:rPr>
          <w:rFonts w:ascii="Garamond" w:hAnsi="Garamond" w:cs="Arial"/>
          <w:sz w:val="24"/>
          <w:szCs w:val="24"/>
        </w:rPr>
        <w:t>en zaplatit objednateli smluvní</w:t>
      </w:r>
      <w:r w:rsidRPr="00681DAE">
        <w:rPr>
          <w:rFonts w:ascii="Garamond" w:hAnsi="Garamond" w:cs="Arial"/>
          <w:sz w:val="24"/>
          <w:szCs w:val="24"/>
        </w:rPr>
        <w:t xml:space="preserve"> pokutu ve výši</w:t>
      </w:r>
      <w:r w:rsidR="00581F37" w:rsidRPr="00681DAE">
        <w:rPr>
          <w:rFonts w:ascii="Garamond" w:hAnsi="Garamond" w:cs="Arial"/>
          <w:sz w:val="24"/>
          <w:szCs w:val="24"/>
        </w:rPr>
        <w:t xml:space="preserve"> 0,5</w:t>
      </w:r>
      <w:r w:rsidR="002124DA" w:rsidRPr="00681DAE">
        <w:rPr>
          <w:rFonts w:ascii="Garamond" w:hAnsi="Garamond" w:cs="Arial"/>
          <w:sz w:val="24"/>
          <w:szCs w:val="24"/>
        </w:rPr>
        <w:t xml:space="preserve"> </w:t>
      </w:r>
      <w:r w:rsidR="00581F37" w:rsidRPr="00681DAE">
        <w:rPr>
          <w:rFonts w:ascii="Garamond" w:hAnsi="Garamond" w:cs="Arial"/>
          <w:sz w:val="24"/>
          <w:szCs w:val="24"/>
        </w:rPr>
        <w:t>% z ceny předmětného plnění za každý</w:t>
      </w:r>
      <w:r w:rsidRPr="00681DAE">
        <w:rPr>
          <w:rFonts w:ascii="Garamond" w:hAnsi="Garamond" w:cs="Arial"/>
          <w:sz w:val="24"/>
          <w:szCs w:val="24"/>
        </w:rPr>
        <w:t xml:space="preserve"> den prodlení, pokud není́ doh</w:t>
      </w:r>
      <w:r w:rsidR="00581F37" w:rsidRPr="00681DAE">
        <w:rPr>
          <w:rFonts w:ascii="Garamond" w:hAnsi="Garamond" w:cs="Arial"/>
          <w:sz w:val="24"/>
          <w:szCs w:val="24"/>
        </w:rPr>
        <w:t>odnuto jinak. Uhrazením smluvní pokuty není</w:t>
      </w:r>
      <w:r w:rsidRPr="00681DAE">
        <w:rPr>
          <w:rFonts w:ascii="Garamond" w:hAnsi="Garamond" w:cs="Arial"/>
          <w:sz w:val="24"/>
          <w:szCs w:val="24"/>
        </w:rPr>
        <w:t xml:space="preserve"> dotčen nárok objednatele na náhradu škody. </w:t>
      </w:r>
    </w:p>
    <w:p w14:paraId="4C8F1AE0" w14:textId="77777777" w:rsidR="00975C2E" w:rsidRPr="00681DAE" w:rsidRDefault="00975C2E" w:rsidP="00975C2E">
      <w:pPr>
        <w:widowControl w:val="0"/>
        <w:jc w:val="both"/>
        <w:rPr>
          <w:rFonts w:ascii="Garamond" w:hAnsi="Garamond" w:cs="Arial"/>
          <w:sz w:val="24"/>
          <w:szCs w:val="24"/>
        </w:rPr>
      </w:pPr>
    </w:p>
    <w:p w14:paraId="7DA06C87" w14:textId="1EECD7D8" w:rsidR="00273FE6" w:rsidRPr="00681DAE" w:rsidRDefault="001171E9" w:rsidP="00273FE6">
      <w:pPr>
        <w:pStyle w:val="Nadpis2"/>
        <w:keepNext w:val="0"/>
        <w:keepLines w:val="0"/>
        <w:widowControl w:val="0"/>
        <w:rPr>
          <w:rFonts w:ascii="Garamond" w:hAnsi="Garamond" w:cs="Arial"/>
          <w:i w:val="0"/>
          <w:iCs/>
          <w:color w:val="auto"/>
          <w:szCs w:val="24"/>
        </w:rPr>
      </w:pPr>
      <w:bookmarkStart w:id="4" w:name="_Toc384386108"/>
      <w:r w:rsidRPr="00681DAE">
        <w:rPr>
          <w:rFonts w:ascii="Garamond" w:hAnsi="Garamond" w:cs="Arial"/>
          <w:i w:val="0"/>
          <w:iCs/>
          <w:color w:val="auto"/>
          <w:szCs w:val="24"/>
        </w:rPr>
        <w:t>I</w:t>
      </w:r>
      <w:r w:rsidR="00273FE6" w:rsidRPr="00681DAE">
        <w:rPr>
          <w:rFonts w:ascii="Garamond" w:hAnsi="Garamond" w:cs="Arial"/>
          <w:i w:val="0"/>
          <w:iCs/>
          <w:color w:val="auto"/>
          <w:szCs w:val="24"/>
        </w:rPr>
        <w:t>V. CENA</w:t>
      </w:r>
      <w:bookmarkEnd w:id="4"/>
      <w:r w:rsidR="00051153" w:rsidRPr="00681DAE">
        <w:rPr>
          <w:rFonts w:ascii="Garamond" w:hAnsi="Garamond" w:cs="Arial"/>
          <w:i w:val="0"/>
          <w:iCs/>
          <w:color w:val="auto"/>
          <w:szCs w:val="24"/>
        </w:rPr>
        <w:t>, PLATEBNÍ PODMÍNKY</w:t>
      </w:r>
    </w:p>
    <w:p w14:paraId="36521BAF" w14:textId="2948FF60" w:rsidR="00C96EAC" w:rsidRPr="00681DAE" w:rsidRDefault="00C96EAC" w:rsidP="001701A1">
      <w:pPr>
        <w:widowControl w:val="0"/>
        <w:numPr>
          <w:ilvl w:val="1"/>
          <w:numId w:val="17"/>
        </w:numPr>
        <w:ind w:left="709" w:hanging="709"/>
        <w:jc w:val="both"/>
        <w:rPr>
          <w:rFonts w:ascii="Garamond" w:hAnsi="Garamond" w:cs="Arial"/>
          <w:sz w:val="24"/>
          <w:szCs w:val="24"/>
        </w:rPr>
      </w:pPr>
      <w:r w:rsidRPr="00681DAE">
        <w:rPr>
          <w:rFonts w:ascii="Garamond" w:hAnsi="Garamond" w:cs="Arial"/>
          <w:sz w:val="24"/>
          <w:szCs w:val="24"/>
        </w:rPr>
        <w:t>Kupní cena, cena d</w:t>
      </w:r>
      <w:r w:rsidR="00581F37" w:rsidRPr="00681DAE">
        <w:rPr>
          <w:rFonts w:ascii="Garamond" w:hAnsi="Garamond" w:cs="Arial"/>
          <w:sz w:val="24"/>
          <w:szCs w:val="24"/>
        </w:rPr>
        <w:t>íla nebo jiné peněžité plnění za</w:t>
      </w:r>
      <w:r w:rsidRPr="00681DAE">
        <w:rPr>
          <w:rFonts w:ascii="Garamond" w:hAnsi="Garamond" w:cs="Arial"/>
          <w:sz w:val="24"/>
          <w:szCs w:val="24"/>
        </w:rPr>
        <w:t xml:space="preserve"> splnění předmětu </w:t>
      </w:r>
      <w:r w:rsidR="002124DA" w:rsidRPr="00681DAE">
        <w:rPr>
          <w:rFonts w:ascii="Garamond" w:hAnsi="Garamond" w:cs="Arial"/>
          <w:sz w:val="24"/>
          <w:szCs w:val="24"/>
        </w:rPr>
        <w:t>S</w:t>
      </w:r>
      <w:r w:rsidRPr="00681DAE">
        <w:rPr>
          <w:rFonts w:ascii="Garamond" w:hAnsi="Garamond" w:cs="Arial"/>
          <w:sz w:val="24"/>
          <w:szCs w:val="24"/>
        </w:rPr>
        <w:t>mlouvy (dále jen „</w:t>
      </w:r>
      <w:r w:rsidR="00273FE6" w:rsidRPr="00681DAE">
        <w:rPr>
          <w:rFonts w:ascii="Garamond" w:hAnsi="Garamond" w:cs="Arial"/>
          <w:b/>
          <w:bCs/>
          <w:sz w:val="24"/>
          <w:szCs w:val="24"/>
        </w:rPr>
        <w:t>Cena</w:t>
      </w:r>
      <w:r w:rsidRPr="00681DAE">
        <w:rPr>
          <w:rFonts w:ascii="Garamond" w:hAnsi="Garamond" w:cs="Arial"/>
          <w:sz w:val="24"/>
          <w:szCs w:val="24"/>
        </w:rPr>
        <w:t>“)</w:t>
      </w:r>
      <w:r w:rsidR="00273FE6" w:rsidRPr="00681DAE">
        <w:rPr>
          <w:rFonts w:ascii="Garamond" w:hAnsi="Garamond" w:cs="Arial"/>
          <w:sz w:val="24"/>
          <w:szCs w:val="24"/>
        </w:rPr>
        <w:t xml:space="preserve"> je stanovena dohodou smluvních stran jako </w:t>
      </w:r>
      <w:r w:rsidR="002124DA" w:rsidRPr="00681DAE">
        <w:rPr>
          <w:rFonts w:ascii="Garamond" w:hAnsi="Garamond" w:cs="Arial"/>
          <w:sz w:val="24"/>
          <w:szCs w:val="24"/>
        </w:rPr>
        <w:t>Cen</w:t>
      </w:r>
      <w:r w:rsidR="00273FE6" w:rsidRPr="00681DAE">
        <w:rPr>
          <w:rFonts w:ascii="Garamond" w:hAnsi="Garamond" w:cs="Arial"/>
          <w:sz w:val="24"/>
          <w:szCs w:val="24"/>
        </w:rPr>
        <w:t>a nejvýše přípustná</w:t>
      </w:r>
      <w:r w:rsidRPr="00681DAE">
        <w:rPr>
          <w:rFonts w:ascii="Garamond" w:hAnsi="Garamond" w:cs="Arial"/>
          <w:sz w:val="24"/>
          <w:szCs w:val="24"/>
        </w:rPr>
        <w:t xml:space="preserve"> a konečná. V Cen</w:t>
      </w:r>
      <w:r w:rsidR="00CE5A23" w:rsidRPr="00681DAE">
        <w:rPr>
          <w:rFonts w:ascii="Garamond" w:hAnsi="Garamond" w:cs="Arial"/>
          <w:sz w:val="24"/>
          <w:szCs w:val="24"/>
        </w:rPr>
        <w:t>ě</w:t>
      </w:r>
      <w:r w:rsidRPr="00681DAE">
        <w:rPr>
          <w:rFonts w:ascii="Garamond" w:hAnsi="Garamond" w:cs="Arial"/>
          <w:sz w:val="24"/>
          <w:szCs w:val="24"/>
        </w:rPr>
        <w:t xml:space="preserve"> jsou zahrnuty vešker</w:t>
      </w:r>
      <w:r w:rsidR="00CE5A23" w:rsidRPr="00681DAE">
        <w:rPr>
          <w:rFonts w:ascii="Garamond" w:hAnsi="Garamond" w:cs="Arial"/>
          <w:sz w:val="24"/>
          <w:szCs w:val="24"/>
        </w:rPr>
        <w:t>é</w:t>
      </w:r>
      <w:r w:rsidRPr="00681DAE">
        <w:rPr>
          <w:rFonts w:ascii="Garamond" w:hAnsi="Garamond" w:cs="Arial"/>
          <w:sz w:val="24"/>
          <w:szCs w:val="24"/>
        </w:rPr>
        <w:t xml:space="preserve"> náklady dodavatele nezbytn</w:t>
      </w:r>
      <w:r w:rsidR="00CE5A23" w:rsidRPr="00681DAE">
        <w:rPr>
          <w:rFonts w:ascii="Garamond" w:hAnsi="Garamond" w:cs="Arial"/>
          <w:sz w:val="24"/>
          <w:szCs w:val="24"/>
        </w:rPr>
        <w:t>é</w:t>
      </w:r>
      <w:r w:rsidRPr="00681DAE">
        <w:rPr>
          <w:rFonts w:ascii="Garamond" w:hAnsi="Garamond" w:cs="Arial"/>
          <w:sz w:val="24"/>
          <w:szCs w:val="24"/>
        </w:rPr>
        <w:t xml:space="preserve"> pro řádné plnění, jako např. přepravné, poštovné, balné, pojištění, dane</w:t>
      </w:r>
      <w:r w:rsidRPr="00681DAE">
        <w:rPr>
          <w:sz w:val="24"/>
          <w:szCs w:val="24"/>
        </w:rPr>
        <w:t>̌</w:t>
      </w:r>
      <w:r w:rsidRPr="00681DAE">
        <w:rPr>
          <w:rFonts w:ascii="Garamond" w:hAnsi="Garamond" w:cs="Arial"/>
          <w:sz w:val="24"/>
          <w:szCs w:val="24"/>
        </w:rPr>
        <w:t xml:space="preserve"> a obdobn</w:t>
      </w:r>
      <w:r w:rsidRPr="00681DAE">
        <w:rPr>
          <w:rFonts w:ascii="Garamond" w:hAnsi="Garamond" w:cs="Garamond"/>
          <w:sz w:val="24"/>
          <w:szCs w:val="24"/>
        </w:rPr>
        <w:t>é</w:t>
      </w:r>
      <w:r w:rsidRPr="00681DAE">
        <w:rPr>
          <w:rFonts w:ascii="Garamond" w:hAnsi="Garamond" w:cs="Arial"/>
          <w:sz w:val="24"/>
          <w:szCs w:val="24"/>
        </w:rPr>
        <w:t>́ poplatky, dokumentace, mont</w:t>
      </w:r>
      <w:r w:rsidRPr="00681DAE">
        <w:rPr>
          <w:rFonts w:ascii="Garamond" w:hAnsi="Garamond" w:cs="Garamond"/>
          <w:sz w:val="24"/>
          <w:szCs w:val="24"/>
        </w:rPr>
        <w:t>áž</w:t>
      </w:r>
      <w:r w:rsidRPr="00681DAE">
        <w:rPr>
          <w:rFonts w:ascii="Garamond" w:hAnsi="Garamond" w:cs="Arial"/>
          <w:sz w:val="24"/>
          <w:szCs w:val="24"/>
        </w:rPr>
        <w:t xml:space="preserve"> a </w:t>
      </w:r>
      <w:r w:rsidR="00086FCE" w:rsidRPr="00681DAE">
        <w:rPr>
          <w:rFonts w:ascii="Garamond" w:hAnsi="Garamond" w:cs="Arial"/>
          <w:sz w:val="24"/>
          <w:szCs w:val="24"/>
        </w:rPr>
        <w:t>zkou</w:t>
      </w:r>
      <w:r w:rsidR="00086FCE" w:rsidRPr="00681DAE">
        <w:rPr>
          <w:rFonts w:ascii="Garamond" w:hAnsi="Garamond" w:cs="Garamond"/>
          <w:sz w:val="24"/>
          <w:szCs w:val="24"/>
        </w:rPr>
        <w:t>š</w:t>
      </w:r>
      <w:r w:rsidR="00086FCE" w:rsidRPr="00681DAE">
        <w:rPr>
          <w:rFonts w:ascii="Garamond" w:hAnsi="Garamond" w:cs="Arial"/>
          <w:sz w:val="24"/>
          <w:szCs w:val="24"/>
        </w:rPr>
        <w:t>ky</w:t>
      </w:r>
      <w:r w:rsidRPr="00681DAE">
        <w:rPr>
          <w:rFonts w:ascii="Garamond" w:hAnsi="Garamond" w:cs="Arial"/>
          <w:sz w:val="24"/>
          <w:szCs w:val="24"/>
        </w:rPr>
        <w:t xml:space="preserve"> apod. </w:t>
      </w:r>
    </w:p>
    <w:p w14:paraId="0B0BC41A" w14:textId="5B6BC5EE" w:rsidR="00273FE6" w:rsidRPr="00681DAE" w:rsidRDefault="00273FE6" w:rsidP="001701A1">
      <w:pPr>
        <w:widowControl w:val="0"/>
        <w:numPr>
          <w:ilvl w:val="1"/>
          <w:numId w:val="17"/>
        </w:numPr>
        <w:ind w:left="709" w:hanging="709"/>
        <w:jc w:val="both"/>
        <w:rPr>
          <w:rFonts w:ascii="Garamond" w:hAnsi="Garamond" w:cs="Arial"/>
          <w:sz w:val="24"/>
          <w:szCs w:val="24"/>
        </w:rPr>
      </w:pPr>
      <w:r w:rsidRPr="00681DAE">
        <w:rPr>
          <w:rFonts w:ascii="Garamond" w:hAnsi="Garamond" w:cs="Arial"/>
          <w:sz w:val="24"/>
          <w:szCs w:val="24"/>
        </w:rPr>
        <w:t>Cena obsahuje předpokládaný vývoj cen v daném oboru a vývoj kurzu české koruny k zahraničním měnám až do doby dokončení</w:t>
      </w:r>
      <w:r w:rsidR="00CE5A23" w:rsidRPr="00681DAE">
        <w:rPr>
          <w:rFonts w:ascii="Garamond" w:hAnsi="Garamond" w:cs="Arial"/>
          <w:sz w:val="24"/>
          <w:szCs w:val="24"/>
        </w:rPr>
        <w:t xml:space="preserve"> plnění</w:t>
      </w:r>
      <w:r w:rsidRPr="00681DAE">
        <w:rPr>
          <w:rFonts w:ascii="Garamond" w:hAnsi="Garamond" w:cs="Arial"/>
          <w:sz w:val="24"/>
          <w:szCs w:val="24"/>
        </w:rPr>
        <w:t>. Cenu nelze měnit z důvodu vývoje cen na trhu ani z důvodu inflace.</w:t>
      </w:r>
      <w:r w:rsidR="00CE5A23" w:rsidRPr="00681DAE">
        <w:rPr>
          <w:rFonts w:ascii="Garamond" w:hAnsi="Garamond" w:cs="Arial"/>
          <w:sz w:val="24"/>
          <w:szCs w:val="24"/>
        </w:rPr>
        <w:t xml:space="preserve"> </w:t>
      </w:r>
      <w:r w:rsidRPr="00681DAE">
        <w:rPr>
          <w:rFonts w:ascii="Garamond" w:hAnsi="Garamond" w:cs="Arial"/>
          <w:sz w:val="24"/>
          <w:szCs w:val="24"/>
        </w:rPr>
        <w:t xml:space="preserve">Cena obsahuje veškeré náklady nutné k provedení </w:t>
      </w:r>
      <w:r w:rsidR="00CE5A23" w:rsidRPr="00681DAE">
        <w:rPr>
          <w:rFonts w:ascii="Garamond" w:hAnsi="Garamond" w:cs="Arial"/>
          <w:sz w:val="24"/>
          <w:szCs w:val="24"/>
        </w:rPr>
        <w:t xml:space="preserve">plnění </w:t>
      </w:r>
      <w:r w:rsidRPr="00681DAE">
        <w:rPr>
          <w:rFonts w:ascii="Garamond" w:hAnsi="Garamond" w:cs="Arial"/>
          <w:sz w:val="24"/>
          <w:szCs w:val="24"/>
        </w:rPr>
        <w:t xml:space="preserve">tak, aby mohlo být provedeno bez víceprací. Obsahuje veškeré náklady spojené s přípravou, plněním, dokončením a splněním závazku, mimo jiné zajištění BOZP a PO, zvýšené náklady na práce v zimním období nebo ve vícesměnném provozu, na odstranění znečištění, poplatky za uložení odpadů vzniklých činností </w:t>
      </w:r>
      <w:r w:rsidR="00EE4F8D" w:rsidRPr="00681DAE">
        <w:rPr>
          <w:rFonts w:ascii="Garamond" w:hAnsi="Garamond" w:cs="Arial"/>
          <w:sz w:val="24"/>
          <w:szCs w:val="24"/>
        </w:rPr>
        <w:t>dodavatele</w:t>
      </w:r>
      <w:r w:rsidRPr="00681DAE">
        <w:rPr>
          <w:rFonts w:ascii="Garamond" w:hAnsi="Garamond" w:cs="Arial"/>
          <w:sz w:val="24"/>
          <w:szCs w:val="24"/>
        </w:rPr>
        <w:t xml:space="preserve">, náklady na zřízení, provoz, údržbu a vyklizení zařízení staveniště, finanční náklady na dočasné zábory ploch, osvětlení, provádění zkoušek, proškolení </w:t>
      </w:r>
      <w:r w:rsidRPr="00681DAE">
        <w:rPr>
          <w:rFonts w:ascii="Garamond" w:hAnsi="Garamond" w:cs="Arial"/>
          <w:sz w:val="24"/>
          <w:szCs w:val="24"/>
        </w:rPr>
        <w:lastRenderedPageBreak/>
        <w:t xml:space="preserve">obsluhy, dočasná dopravní omezení na přilehlých komunikacích, </w:t>
      </w:r>
      <w:r w:rsidR="00086FCE" w:rsidRPr="00681DAE">
        <w:rPr>
          <w:rFonts w:ascii="Garamond" w:hAnsi="Garamond" w:cs="Arial"/>
          <w:sz w:val="24"/>
          <w:szCs w:val="24"/>
        </w:rPr>
        <w:t xml:space="preserve">dopravní značení, </w:t>
      </w:r>
      <w:r w:rsidRPr="00681DAE">
        <w:rPr>
          <w:rFonts w:ascii="Garamond" w:hAnsi="Garamond" w:cs="Arial"/>
          <w:sz w:val="24"/>
          <w:szCs w:val="24"/>
        </w:rPr>
        <w:t>náklady související s kompletací díla, atd.</w:t>
      </w:r>
    </w:p>
    <w:p w14:paraId="5D6EE1AD" w14:textId="7079D11A" w:rsidR="00273FE6" w:rsidRPr="00681DAE" w:rsidRDefault="00273FE6" w:rsidP="001701A1">
      <w:pPr>
        <w:widowControl w:val="0"/>
        <w:numPr>
          <w:ilvl w:val="1"/>
          <w:numId w:val="17"/>
        </w:numPr>
        <w:ind w:left="709" w:hanging="709"/>
        <w:jc w:val="both"/>
        <w:rPr>
          <w:rFonts w:ascii="Garamond" w:hAnsi="Garamond" w:cs="Arial"/>
          <w:sz w:val="24"/>
          <w:szCs w:val="24"/>
        </w:rPr>
      </w:pPr>
      <w:r w:rsidRPr="00681DAE">
        <w:rPr>
          <w:rFonts w:ascii="Garamond" w:hAnsi="Garamond" w:cs="Arial"/>
          <w:sz w:val="24"/>
          <w:szCs w:val="24"/>
        </w:rPr>
        <w:t xml:space="preserve">Zvýšení </w:t>
      </w:r>
      <w:r w:rsidR="002124DA" w:rsidRPr="00681DAE">
        <w:rPr>
          <w:rFonts w:ascii="Garamond" w:hAnsi="Garamond" w:cs="Arial"/>
          <w:sz w:val="24"/>
          <w:szCs w:val="24"/>
        </w:rPr>
        <w:t>Cen</w:t>
      </w:r>
      <w:r w:rsidRPr="00681DAE">
        <w:rPr>
          <w:rFonts w:ascii="Garamond" w:hAnsi="Garamond" w:cs="Arial"/>
          <w:sz w:val="24"/>
          <w:szCs w:val="24"/>
        </w:rPr>
        <w:t>y je možné pouze v případě požadavku objednatele na provedení prací, které nejsou součástí předmětu plnění („</w:t>
      </w:r>
      <w:r w:rsidRPr="00681DAE">
        <w:rPr>
          <w:rFonts w:ascii="Garamond" w:hAnsi="Garamond" w:cs="Arial"/>
          <w:b/>
          <w:sz w:val="24"/>
          <w:szCs w:val="24"/>
        </w:rPr>
        <w:t>vícepráce</w:t>
      </w:r>
      <w:r w:rsidRPr="00681DAE">
        <w:rPr>
          <w:rFonts w:ascii="Garamond" w:hAnsi="Garamond" w:cs="Arial"/>
          <w:sz w:val="24"/>
          <w:szCs w:val="24"/>
        </w:rPr>
        <w:t xml:space="preserve">“). </w:t>
      </w:r>
    </w:p>
    <w:p w14:paraId="01D48796" w14:textId="0C57BA60" w:rsidR="00273FE6" w:rsidRPr="00681DAE" w:rsidRDefault="00273FE6" w:rsidP="001701A1">
      <w:pPr>
        <w:widowControl w:val="0"/>
        <w:numPr>
          <w:ilvl w:val="1"/>
          <w:numId w:val="17"/>
        </w:numPr>
        <w:ind w:left="709" w:hanging="709"/>
        <w:jc w:val="both"/>
        <w:rPr>
          <w:rFonts w:ascii="Garamond" w:hAnsi="Garamond" w:cs="Arial"/>
          <w:sz w:val="24"/>
          <w:szCs w:val="24"/>
        </w:rPr>
      </w:pPr>
      <w:r w:rsidRPr="00681DAE">
        <w:rPr>
          <w:rFonts w:ascii="Garamond" w:hAnsi="Garamond" w:cs="Arial"/>
          <w:sz w:val="24"/>
          <w:szCs w:val="24"/>
        </w:rPr>
        <w:t xml:space="preserve">Neprovede-li </w:t>
      </w:r>
      <w:r w:rsidR="00CE5A23" w:rsidRPr="00681DAE">
        <w:rPr>
          <w:rFonts w:ascii="Garamond" w:hAnsi="Garamond" w:cs="Arial"/>
          <w:sz w:val="24"/>
          <w:szCs w:val="24"/>
        </w:rPr>
        <w:t xml:space="preserve">dodavatel </w:t>
      </w:r>
      <w:r w:rsidRPr="00681DAE">
        <w:rPr>
          <w:rFonts w:ascii="Garamond" w:hAnsi="Garamond" w:cs="Arial"/>
          <w:sz w:val="24"/>
          <w:szCs w:val="24"/>
        </w:rPr>
        <w:t xml:space="preserve">některé práce, ačkoliv jsou součástí předmětu </w:t>
      </w:r>
      <w:r w:rsidR="00CE5A23" w:rsidRPr="00681DAE">
        <w:rPr>
          <w:rFonts w:ascii="Garamond" w:hAnsi="Garamond" w:cs="Arial"/>
          <w:sz w:val="24"/>
          <w:szCs w:val="24"/>
        </w:rPr>
        <w:t>plnění</w:t>
      </w:r>
      <w:r w:rsidRPr="00681DAE">
        <w:rPr>
          <w:rFonts w:ascii="Garamond" w:hAnsi="Garamond" w:cs="Arial"/>
          <w:sz w:val="24"/>
          <w:szCs w:val="24"/>
        </w:rPr>
        <w:t xml:space="preserve">, snižuje se </w:t>
      </w:r>
      <w:r w:rsidR="002124DA" w:rsidRPr="00681DAE">
        <w:rPr>
          <w:rFonts w:ascii="Garamond" w:hAnsi="Garamond" w:cs="Arial"/>
          <w:sz w:val="24"/>
          <w:szCs w:val="24"/>
        </w:rPr>
        <w:t>C</w:t>
      </w:r>
      <w:r w:rsidRPr="00681DAE">
        <w:rPr>
          <w:rFonts w:ascii="Garamond" w:hAnsi="Garamond" w:cs="Arial"/>
          <w:sz w:val="24"/>
          <w:szCs w:val="24"/>
        </w:rPr>
        <w:t xml:space="preserve">ena o cenu těchto prací uvedenou v cenové nabídce </w:t>
      </w:r>
      <w:r w:rsidR="00CE5A23" w:rsidRPr="00681DAE">
        <w:rPr>
          <w:rFonts w:ascii="Garamond" w:hAnsi="Garamond" w:cs="Arial"/>
          <w:sz w:val="24"/>
          <w:szCs w:val="24"/>
        </w:rPr>
        <w:t xml:space="preserve">dodavatele </w:t>
      </w:r>
      <w:r w:rsidR="003A6E4D" w:rsidRPr="00681DAE">
        <w:rPr>
          <w:rFonts w:ascii="Garamond" w:hAnsi="Garamond" w:cs="Arial"/>
          <w:sz w:val="24"/>
          <w:szCs w:val="24"/>
        </w:rPr>
        <w:t>či ve S</w:t>
      </w:r>
      <w:r w:rsidRPr="00681DAE">
        <w:rPr>
          <w:rFonts w:ascii="Garamond" w:hAnsi="Garamond" w:cs="Arial"/>
          <w:sz w:val="24"/>
          <w:szCs w:val="24"/>
        </w:rPr>
        <w:t xml:space="preserve">mlouvě. Cena se snižuje také v případě, že objednatel na své náklady opatřil některé výrobky, služby či materiály a v případě, že budou změněny či nahrazeny materiály, hmoty, výrobky, služby či práce za levnější nebo v případě rozhodnutí objednatele o omezení či změně rozsahu </w:t>
      </w:r>
      <w:r w:rsidR="00CE5A23" w:rsidRPr="00681DAE">
        <w:rPr>
          <w:rFonts w:ascii="Garamond" w:hAnsi="Garamond" w:cs="Arial"/>
          <w:sz w:val="24"/>
          <w:szCs w:val="24"/>
        </w:rPr>
        <w:t xml:space="preserve">plnění. </w:t>
      </w:r>
    </w:p>
    <w:p w14:paraId="516241E2" w14:textId="309E2518" w:rsidR="00273FE6" w:rsidRPr="00681DAE" w:rsidRDefault="00CE5A23" w:rsidP="001701A1">
      <w:pPr>
        <w:widowControl w:val="0"/>
        <w:numPr>
          <w:ilvl w:val="1"/>
          <w:numId w:val="17"/>
        </w:numPr>
        <w:tabs>
          <w:tab w:val="num" w:pos="720"/>
        </w:tabs>
        <w:ind w:left="705" w:hanging="705"/>
        <w:jc w:val="both"/>
        <w:rPr>
          <w:rFonts w:ascii="Garamond" w:hAnsi="Garamond" w:cs="Arial"/>
          <w:sz w:val="24"/>
          <w:szCs w:val="24"/>
        </w:rPr>
      </w:pPr>
      <w:r w:rsidRPr="00681DAE">
        <w:rPr>
          <w:rFonts w:ascii="Garamond" w:hAnsi="Garamond" w:cs="Arial"/>
          <w:sz w:val="24"/>
          <w:szCs w:val="24"/>
        </w:rPr>
        <w:t xml:space="preserve">Potvrzením objednávky dodavatel </w:t>
      </w:r>
      <w:r w:rsidR="00273FE6" w:rsidRPr="00681DAE">
        <w:rPr>
          <w:rFonts w:ascii="Garamond" w:hAnsi="Garamond" w:cs="Arial"/>
          <w:sz w:val="24"/>
          <w:szCs w:val="24"/>
        </w:rPr>
        <w:t>prohlašuje, že je plně seznámen s rozsahem a povahou</w:t>
      </w:r>
      <w:r w:rsidRPr="00681DAE">
        <w:rPr>
          <w:rFonts w:ascii="Garamond" w:hAnsi="Garamond" w:cs="Arial"/>
          <w:sz w:val="24"/>
          <w:szCs w:val="24"/>
        </w:rPr>
        <w:t xml:space="preserve"> plnění</w:t>
      </w:r>
      <w:r w:rsidR="00825A50" w:rsidRPr="00681DAE">
        <w:rPr>
          <w:rFonts w:ascii="Garamond" w:hAnsi="Garamond" w:cs="Arial"/>
          <w:sz w:val="24"/>
          <w:szCs w:val="24"/>
        </w:rPr>
        <w:t xml:space="preserve">, </w:t>
      </w:r>
      <w:r w:rsidR="00273FE6" w:rsidRPr="00681DAE">
        <w:rPr>
          <w:rFonts w:ascii="Garamond" w:hAnsi="Garamond" w:cs="Arial"/>
          <w:sz w:val="24"/>
          <w:szCs w:val="24"/>
        </w:rPr>
        <w:t xml:space="preserve">resp. se všemi okolnostmi a podmínkami, které mohou mít vliv na </w:t>
      </w:r>
      <w:r w:rsidRPr="00681DAE">
        <w:rPr>
          <w:rFonts w:ascii="Garamond" w:hAnsi="Garamond" w:cs="Arial"/>
          <w:sz w:val="24"/>
          <w:szCs w:val="24"/>
        </w:rPr>
        <w:t>C</w:t>
      </w:r>
      <w:r w:rsidR="00273FE6" w:rsidRPr="00681DAE">
        <w:rPr>
          <w:rFonts w:ascii="Garamond" w:hAnsi="Garamond" w:cs="Arial"/>
          <w:sz w:val="24"/>
          <w:szCs w:val="24"/>
        </w:rPr>
        <w:t xml:space="preserve">enu, že </w:t>
      </w:r>
      <w:r w:rsidRPr="00681DAE">
        <w:rPr>
          <w:rFonts w:ascii="Garamond" w:hAnsi="Garamond" w:cs="Arial"/>
          <w:sz w:val="24"/>
          <w:szCs w:val="24"/>
        </w:rPr>
        <w:t>C</w:t>
      </w:r>
      <w:r w:rsidR="00273FE6" w:rsidRPr="00681DAE">
        <w:rPr>
          <w:rFonts w:ascii="Garamond" w:hAnsi="Garamond" w:cs="Arial"/>
          <w:sz w:val="24"/>
          <w:szCs w:val="24"/>
        </w:rPr>
        <w:t>ena zahrnuje všechny práce, dodávky a služby, kterých je třeba trvale či dočasně k provedení, dokončení a řádnému předání</w:t>
      </w:r>
      <w:r w:rsidRPr="00681DAE">
        <w:rPr>
          <w:rFonts w:ascii="Garamond" w:hAnsi="Garamond" w:cs="Arial"/>
          <w:sz w:val="24"/>
          <w:szCs w:val="24"/>
        </w:rPr>
        <w:t xml:space="preserve"> plnění</w:t>
      </w:r>
      <w:r w:rsidR="00273FE6" w:rsidRPr="00681DAE">
        <w:rPr>
          <w:rFonts w:ascii="Garamond" w:hAnsi="Garamond" w:cs="Arial"/>
          <w:sz w:val="24"/>
          <w:szCs w:val="24"/>
        </w:rPr>
        <w:t xml:space="preserve">, že tyto práce, dodávky a služby správně ocenil a že při stanovení </w:t>
      </w:r>
      <w:r w:rsidRPr="00681DAE">
        <w:rPr>
          <w:rFonts w:ascii="Garamond" w:hAnsi="Garamond" w:cs="Arial"/>
          <w:sz w:val="24"/>
          <w:szCs w:val="24"/>
        </w:rPr>
        <w:t>C</w:t>
      </w:r>
      <w:r w:rsidR="00273FE6" w:rsidRPr="00681DAE">
        <w:rPr>
          <w:rFonts w:ascii="Garamond" w:hAnsi="Garamond" w:cs="Arial"/>
          <w:sz w:val="24"/>
          <w:szCs w:val="24"/>
        </w:rPr>
        <w:t xml:space="preserve">eny s odbornou péčí překontroloval všechny dokumenty a podklady vymezující předmět plnění. </w:t>
      </w:r>
    </w:p>
    <w:p w14:paraId="5BC5AF95" w14:textId="73F5BAE3" w:rsidR="00273FE6" w:rsidRPr="00681DAE" w:rsidRDefault="00273FE6" w:rsidP="001701A1">
      <w:pPr>
        <w:widowControl w:val="0"/>
        <w:numPr>
          <w:ilvl w:val="1"/>
          <w:numId w:val="17"/>
        </w:numPr>
        <w:tabs>
          <w:tab w:val="num" w:pos="720"/>
        </w:tabs>
        <w:ind w:left="705" w:hanging="705"/>
        <w:jc w:val="both"/>
        <w:rPr>
          <w:rFonts w:ascii="Garamond" w:hAnsi="Garamond" w:cs="Arial"/>
          <w:sz w:val="24"/>
          <w:szCs w:val="24"/>
        </w:rPr>
      </w:pPr>
      <w:r w:rsidRPr="00681DAE">
        <w:rPr>
          <w:rFonts w:ascii="Garamond" w:hAnsi="Garamond" w:cs="Arial"/>
          <w:sz w:val="24"/>
          <w:szCs w:val="24"/>
        </w:rPr>
        <w:t xml:space="preserve">Vícepráce a méněpráce, či jakékoliv změny oproti zadání, musí být sjednány mezi smluvními stranami následujícím postupem, jinak </w:t>
      </w:r>
      <w:r w:rsidR="00CE5A23" w:rsidRPr="00681DAE">
        <w:rPr>
          <w:rFonts w:ascii="Garamond" w:hAnsi="Garamond" w:cs="Arial"/>
          <w:sz w:val="24"/>
          <w:szCs w:val="24"/>
        </w:rPr>
        <w:t xml:space="preserve">dodavateli </w:t>
      </w:r>
      <w:r w:rsidRPr="00681DAE">
        <w:rPr>
          <w:rFonts w:ascii="Garamond" w:hAnsi="Garamond" w:cs="Arial"/>
          <w:sz w:val="24"/>
          <w:szCs w:val="24"/>
        </w:rPr>
        <w:t>nevzniká nárok na úhradu této změny a</w:t>
      </w:r>
      <w:r w:rsidR="003467EC" w:rsidRPr="00681DAE">
        <w:rPr>
          <w:rFonts w:ascii="Garamond" w:hAnsi="Garamond" w:cs="Arial"/>
          <w:sz w:val="24"/>
          <w:szCs w:val="24"/>
        </w:rPr>
        <w:t xml:space="preserve"> příp.</w:t>
      </w:r>
      <w:r w:rsidRPr="00681DAE">
        <w:rPr>
          <w:rFonts w:ascii="Garamond" w:hAnsi="Garamond" w:cs="Arial"/>
          <w:sz w:val="24"/>
          <w:szCs w:val="24"/>
        </w:rPr>
        <w:t xml:space="preserve"> změnu termínů:</w:t>
      </w:r>
    </w:p>
    <w:p w14:paraId="49EDD8DF" w14:textId="4B58EAFE" w:rsidR="00273FE6" w:rsidRPr="00681DAE" w:rsidRDefault="00273FE6" w:rsidP="00692B91">
      <w:pPr>
        <w:widowControl w:val="0"/>
        <w:numPr>
          <w:ilvl w:val="2"/>
          <w:numId w:val="17"/>
        </w:numPr>
        <w:ind w:left="709" w:firstLine="0"/>
        <w:jc w:val="both"/>
        <w:rPr>
          <w:rFonts w:ascii="Garamond" w:hAnsi="Garamond" w:cs="Arial"/>
          <w:sz w:val="24"/>
          <w:szCs w:val="24"/>
        </w:rPr>
      </w:pPr>
      <w:r w:rsidRPr="00681DAE">
        <w:rPr>
          <w:rFonts w:ascii="Garamond" w:hAnsi="Garamond" w:cs="Arial"/>
          <w:sz w:val="24"/>
          <w:szCs w:val="24"/>
        </w:rPr>
        <w:t xml:space="preserve">V případě, kdy iniciátorem změny je objednatel, předloží </w:t>
      </w:r>
      <w:r w:rsidR="00CE5A23" w:rsidRPr="00681DAE">
        <w:rPr>
          <w:rFonts w:ascii="Garamond" w:hAnsi="Garamond" w:cs="Arial"/>
          <w:sz w:val="24"/>
          <w:szCs w:val="24"/>
        </w:rPr>
        <w:t xml:space="preserve">dodavateli </w:t>
      </w:r>
      <w:r w:rsidRPr="00681DAE">
        <w:rPr>
          <w:rFonts w:ascii="Garamond" w:hAnsi="Garamond" w:cs="Arial"/>
          <w:sz w:val="24"/>
          <w:szCs w:val="24"/>
        </w:rPr>
        <w:t xml:space="preserve">písemně </w:t>
      </w:r>
      <w:r w:rsidR="00422D55" w:rsidRPr="00681DAE">
        <w:rPr>
          <w:rFonts w:ascii="Garamond" w:hAnsi="Garamond" w:cs="Arial"/>
          <w:sz w:val="24"/>
          <w:szCs w:val="24"/>
        </w:rPr>
        <w:t xml:space="preserve">požadavek na změnu </w:t>
      </w:r>
      <w:r w:rsidRPr="00681DAE">
        <w:rPr>
          <w:rFonts w:ascii="Garamond" w:hAnsi="Garamond" w:cs="Arial"/>
          <w:sz w:val="24"/>
          <w:szCs w:val="24"/>
        </w:rPr>
        <w:t xml:space="preserve">a vyžádá od </w:t>
      </w:r>
      <w:r w:rsidR="00CE5A23" w:rsidRPr="00681DAE">
        <w:rPr>
          <w:rFonts w:ascii="Garamond" w:hAnsi="Garamond" w:cs="Arial"/>
          <w:sz w:val="24"/>
          <w:szCs w:val="24"/>
        </w:rPr>
        <w:t xml:space="preserve">dodavatele </w:t>
      </w:r>
      <w:r w:rsidRPr="00681DAE">
        <w:rPr>
          <w:rFonts w:ascii="Garamond" w:hAnsi="Garamond" w:cs="Arial"/>
          <w:sz w:val="24"/>
          <w:szCs w:val="24"/>
        </w:rPr>
        <w:t>písemné stanovisko k</w:t>
      </w:r>
      <w:r w:rsidR="00422D55" w:rsidRPr="00681DAE">
        <w:rPr>
          <w:rFonts w:ascii="Garamond" w:hAnsi="Garamond" w:cs="Arial"/>
          <w:sz w:val="24"/>
          <w:szCs w:val="24"/>
        </w:rPr>
        <w:t> dopadům této změny</w:t>
      </w:r>
      <w:r w:rsidRPr="00681DAE">
        <w:rPr>
          <w:rFonts w:ascii="Garamond" w:hAnsi="Garamond" w:cs="Arial"/>
          <w:sz w:val="24"/>
          <w:szCs w:val="24"/>
        </w:rPr>
        <w:t xml:space="preserve">, které </w:t>
      </w:r>
      <w:r w:rsidR="00CE5A23" w:rsidRPr="00681DAE">
        <w:rPr>
          <w:rFonts w:ascii="Garamond" w:hAnsi="Garamond" w:cs="Arial"/>
          <w:sz w:val="24"/>
          <w:szCs w:val="24"/>
        </w:rPr>
        <w:t xml:space="preserve">dodavatel </w:t>
      </w:r>
      <w:r w:rsidRPr="00681DAE">
        <w:rPr>
          <w:rFonts w:ascii="Garamond" w:hAnsi="Garamond" w:cs="Arial"/>
          <w:sz w:val="24"/>
          <w:szCs w:val="24"/>
        </w:rPr>
        <w:t xml:space="preserve">zpracuje nejdéle do následujících </w:t>
      </w:r>
      <w:r w:rsidR="006603CB" w:rsidRPr="00681DAE">
        <w:rPr>
          <w:rFonts w:ascii="Garamond" w:hAnsi="Garamond" w:cs="Arial"/>
          <w:sz w:val="24"/>
          <w:szCs w:val="24"/>
        </w:rPr>
        <w:t>pěti</w:t>
      </w:r>
      <w:r w:rsidRPr="00681DAE">
        <w:rPr>
          <w:rFonts w:ascii="Garamond" w:hAnsi="Garamond" w:cs="Arial"/>
          <w:sz w:val="24"/>
          <w:szCs w:val="24"/>
        </w:rPr>
        <w:t xml:space="preserve"> dnů, nebude-li dohodnuto jinak. Toto stanovisko bude obsahovat ocenění změny (výši nárůstu, resp. snížení ceny z titulu změny), termín (lhůtu), ve kterém je </w:t>
      </w:r>
      <w:r w:rsidR="00727475" w:rsidRPr="00681DAE">
        <w:rPr>
          <w:rFonts w:ascii="Garamond" w:hAnsi="Garamond" w:cs="Arial"/>
          <w:sz w:val="24"/>
          <w:szCs w:val="24"/>
        </w:rPr>
        <w:t xml:space="preserve">dodavatel </w:t>
      </w:r>
      <w:r w:rsidRPr="00681DAE">
        <w:rPr>
          <w:rFonts w:ascii="Garamond" w:hAnsi="Garamond" w:cs="Arial"/>
          <w:sz w:val="24"/>
          <w:szCs w:val="24"/>
        </w:rPr>
        <w:t xml:space="preserve">schopen práce nebo dodávky provést a dopady na harmonogram popřípadě do smluvně zajištěných termínů, případné další informace, které jsou podstatné pro rozhodnutí o změně a pro odsouhlasení objednatelem. Předložení stanoviska ke změně nezakládá </w:t>
      </w:r>
      <w:r w:rsidR="00CE5A23" w:rsidRPr="00681DAE">
        <w:rPr>
          <w:rFonts w:ascii="Garamond" w:hAnsi="Garamond" w:cs="Arial"/>
          <w:sz w:val="24"/>
          <w:szCs w:val="24"/>
        </w:rPr>
        <w:t xml:space="preserve">dodavateli </w:t>
      </w:r>
      <w:r w:rsidRPr="00681DAE">
        <w:rPr>
          <w:rFonts w:ascii="Garamond" w:hAnsi="Garamond" w:cs="Arial"/>
          <w:sz w:val="24"/>
          <w:szCs w:val="24"/>
        </w:rPr>
        <w:t xml:space="preserve">nárok na zvýšení </w:t>
      </w:r>
      <w:r w:rsidR="00CE5A23" w:rsidRPr="00681DAE">
        <w:rPr>
          <w:rFonts w:ascii="Garamond" w:hAnsi="Garamond" w:cs="Arial"/>
          <w:sz w:val="24"/>
          <w:szCs w:val="24"/>
        </w:rPr>
        <w:t>C</w:t>
      </w:r>
      <w:r w:rsidRPr="00681DAE">
        <w:rPr>
          <w:rFonts w:ascii="Garamond" w:hAnsi="Garamond" w:cs="Arial"/>
          <w:sz w:val="24"/>
          <w:szCs w:val="24"/>
        </w:rPr>
        <w:t>eny, změnu termínů plnění či nárok na změnu ostatních smluvních podmínek.</w:t>
      </w:r>
    </w:p>
    <w:p w14:paraId="44A5B283" w14:textId="39BAC4CE" w:rsidR="00273FE6" w:rsidRPr="00681DAE" w:rsidRDefault="00273FE6" w:rsidP="00692B91">
      <w:pPr>
        <w:widowControl w:val="0"/>
        <w:numPr>
          <w:ilvl w:val="2"/>
          <w:numId w:val="17"/>
        </w:numPr>
        <w:ind w:left="709" w:firstLine="0"/>
        <w:jc w:val="both"/>
        <w:rPr>
          <w:rFonts w:ascii="Garamond" w:hAnsi="Garamond" w:cs="Arial"/>
          <w:sz w:val="24"/>
          <w:szCs w:val="24"/>
        </w:rPr>
      </w:pPr>
      <w:r w:rsidRPr="00681DAE">
        <w:rPr>
          <w:rFonts w:ascii="Garamond" w:hAnsi="Garamond" w:cs="Arial"/>
          <w:sz w:val="24"/>
          <w:szCs w:val="24"/>
        </w:rPr>
        <w:t xml:space="preserve">Pokud bude iniciátorem změny </w:t>
      </w:r>
      <w:r w:rsidR="00CE5A23" w:rsidRPr="00681DAE">
        <w:rPr>
          <w:rFonts w:ascii="Garamond" w:hAnsi="Garamond" w:cs="Arial"/>
          <w:sz w:val="24"/>
          <w:szCs w:val="24"/>
        </w:rPr>
        <w:t xml:space="preserve">dodavatel, </w:t>
      </w:r>
      <w:r w:rsidRPr="00681DAE">
        <w:rPr>
          <w:rFonts w:ascii="Garamond" w:hAnsi="Garamond" w:cs="Arial"/>
          <w:sz w:val="24"/>
          <w:szCs w:val="24"/>
        </w:rPr>
        <w:t>předloží objednateli návrh na změnu, který bude obsahovat ocenění změny (výši nárůstu, resp. snížení ceny z titulu změny), termín (lhůtu), ve kterém je schopen práce nebo dodávky provést a dopady na harmonogram popřípadě do smluvně zajištěných termínů, a další informace, které změnu odůvodňují a jsou podstatné pro rozhodnutí o změně. Návrh bude doložený potřebnou dokumentací k objasnění návrhu změny. Návrh předloží objednateli v dostatečném časovém předstihu, umožňujícím jeho řádné posouzení a projednání s investorem a projektantem. Předložení návrhu na změnu</w:t>
      </w:r>
      <w:r w:rsidR="00CE5A23" w:rsidRPr="00681DAE">
        <w:rPr>
          <w:rFonts w:ascii="Garamond" w:hAnsi="Garamond" w:cs="Arial"/>
          <w:sz w:val="24"/>
          <w:szCs w:val="24"/>
        </w:rPr>
        <w:t xml:space="preserve"> </w:t>
      </w:r>
      <w:r w:rsidRPr="00681DAE">
        <w:rPr>
          <w:rFonts w:ascii="Garamond" w:hAnsi="Garamond" w:cs="Arial"/>
          <w:sz w:val="24"/>
          <w:szCs w:val="24"/>
        </w:rPr>
        <w:t xml:space="preserve">nezakládá </w:t>
      </w:r>
      <w:r w:rsidR="00727475" w:rsidRPr="00681DAE">
        <w:rPr>
          <w:rFonts w:ascii="Garamond" w:hAnsi="Garamond" w:cs="Arial"/>
          <w:sz w:val="24"/>
          <w:szCs w:val="24"/>
        </w:rPr>
        <w:t xml:space="preserve">dodavateli </w:t>
      </w:r>
      <w:r w:rsidRPr="00681DAE">
        <w:rPr>
          <w:rFonts w:ascii="Garamond" w:hAnsi="Garamond" w:cs="Arial"/>
          <w:sz w:val="24"/>
          <w:szCs w:val="24"/>
        </w:rPr>
        <w:t xml:space="preserve">nárok na zvýšení smluvní ceny, změnu termínů plnění či nárok na změnu ostatních smluvních podmínek. </w:t>
      </w:r>
    </w:p>
    <w:p w14:paraId="23BE1AB7" w14:textId="1C95A5F5" w:rsidR="00273FE6" w:rsidRPr="00681DAE" w:rsidRDefault="00CE5A23" w:rsidP="00692B91">
      <w:pPr>
        <w:widowControl w:val="0"/>
        <w:numPr>
          <w:ilvl w:val="2"/>
          <w:numId w:val="17"/>
        </w:numPr>
        <w:ind w:left="709" w:firstLine="0"/>
        <w:jc w:val="both"/>
        <w:rPr>
          <w:rFonts w:ascii="Garamond" w:hAnsi="Garamond" w:cs="Arial"/>
          <w:sz w:val="24"/>
          <w:szCs w:val="24"/>
        </w:rPr>
      </w:pPr>
      <w:r w:rsidRPr="00681DAE">
        <w:rPr>
          <w:rFonts w:ascii="Garamond" w:hAnsi="Garamond" w:cs="Arial"/>
          <w:sz w:val="24"/>
          <w:szCs w:val="24"/>
        </w:rPr>
        <w:t>Dodavateli</w:t>
      </w:r>
      <w:r w:rsidR="00273FE6" w:rsidRPr="00681DAE">
        <w:rPr>
          <w:rFonts w:ascii="Garamond" w:hAnsi="Garamond" w:cs="Arial"/>
          <w:sz w:val="24"/>
          <w:szCs w:val="24"/>
        </w:rPr>
        <w:t xml:space="preserve"> vzniká nárok na zvýšení sjednané </w:t>
      </w:r>
      <w:r w:rsidRPr="00681DAE">
        <w:rPr>
          <w:rFonts w:ascii="Garamond" w:hAnsi="Garamond" w:cs="Arial"/>
          <w:sz w:val="24"/>
          <w:szCs w:val="24"/>
        </w:rPr>
        <w:t>C</w:t>
      </w:r>
      <w:r w:rsidR="00273FE6" w:rsidRPr="00681DAE">
        <w:rPr>
          <w:rFonts w:ascii="Garamond" w:hAnsi="Garamond" w:cs="Arial"/>
          <w:sz w:val="24"/>
          <w:szCs w:val="24"/>
        </w:rPr>
        <w:t>eny teprve v případě, že změna bude výslovně p</w:t>
      </w:r>
      <w:r w:rsidR="00AA508F" w:rsidRPr="00681DAE">
        <w:rPr>
          <w:rFonts w:ascii="Garamond" w:hAnsi="Garamond" w:cs="Arial"/>
          <w:sz w:val="24"/>
          <w:szCs w:val="24"/>
        </w:rPr>
        <w:t>otvrzena v písemném dodatku ke S</w:t>
      </w:r>
      <w:r w:rsidR="00273FE6" w:rsidRPr="00681DAE">
        <w:rPr>
          <w:rFonts w:ascii="Garamond" w:hAnsi="Garamond" w:cs="Arial"/>
          <w:sz w:val="24"/>
          <w:szCs w:val="24"/>
        </w:rPr>
        <w:t>mlouvě</w:t>
      </w:r>
      <w:r w:rsidR="00AD13CC" w:rsidRPr="00681DAE">
        <w:rPr>
          <w:rFonts w:ascii="Garamond" w:hAnsi="Garamond" w:cs="Arial"/>
          <w:sz w:val="24"/>
          <w:szCs w:val="24"/>
        </w:rPr>
        <w:t xml:space="preserve"> nebo v odeslané </w:t>
      </w:r>
      <w:r w:rsidR="00EF4702" w:rsidRPr="00681DAE">
        <w:rPr>
          <w:rFonts w:ascii="Garamond" w:hAnsi="Garamond" w:cs="Arial"/>
          <w:sz w:val="24"/>
          <w:szCs w:val="24"/>
        </w:rPr>
        <w:t>objednávce na vícepráce</w:t>
      </w:r>
      <w:r w:rsidR="00273FE6" w:rsidRPr="00681DAE">
        <w:rPr>
          <w:rFonts w:ascii="Garamond" w:hAnsi="Garamond" w:cs="Arial"/>
          <w:sz w:val="24"/>
          <w:szCs w:val="24"/>
        </w:rPr>
        <w:t xml:space="preserve">. Bez uzavření dodatku ke </w:t>
      </w:r>
      <w:r w:rsidR="002124DA" w:rsidRPr="00681DAE">
        <w:rPr>
          <w:rFonts w:ascii="Garamond" w:hAnsi="Garamond" w:cs="Arial"/>
          <w:sz w:val="24"/>
          <w:szCs w:val="24"/>
        </w:rPr>
        <w:t>S</w:t>
      </w:r>
      <w:r w:rsidR="00273FE6" w:rsidRPr="00681DAE">
        <w:rPr>
          <w:rFonts w:ascii="Garamond" w:hAnsi="Garamond" w:cs="Arial"/>
          <w:sz w:val="24"/>
          <w:szCs w:val="24"/>
        </w:rPr>
        <w:t xml:space="preserve">mlouvě není objednatel povinen provedené vícepráce uhradit. </w:t>
      </w:r>
      <w:r w:rsidRPr="00681DAE">
        <w:rPr>
          <w:rFonts w:ascii="Garamond" w:hAnsi="Garamond" w:cs="Arial"/>
          <w:sz w:val="24"/>
          <w:szCs w:val="24"/>
        </w:rPr>
        <w:t>Dodavatel</w:t>
      </w:r>
      <w:r w:rsidR="00273FE6" w:rsidRPr="00681DAE">
        <w:rPr>
          <w:rFonts w:ascii="Garamond" w:hAnsi="Garamond" w:cs="Arial"/>
          <w:sz w:val="24"/>
          <w:szCs w:val="24"/>
        </w:rPr>
        <w:t xml:space="preserve"> je povinen bez zbytečného odkladu takové práce na žádost objednatele odstranit a uvést předmět díla do stavu odpovídajícího zadání. Vedle toho je </w:t>
      </w:r>
      <w:r w:rsidR="005D71B6" w:rsidRPr="00681DAE">
        <w:rPr>
          <w:rFonts w:ascii="Garamond" w:hAnsi="Garamond" w:cs="Arial"/>
          <w:sz w:val="24"/>
          <w:szCs w:val="24"/>
        </w:rPr>
        <w:t xml:space="preserve">dodavatel </w:t>
      </w:r>
      <w:r w:rsidR="00273FE6" w:rsidRPr="00681DAE">
        <w:rPr>
          <w:rFonts w:ascii="Garamond" w:hAnsi="Garamond" w:cs="Arial"/>
          <w:sz w:val="24"/>
          <w:szCs w:val="24"/>
        </w:rPr>
        <w:t xml:space="preserve">povinen uhradit škodu, která objednateli v souvislosti s tímto vznikla. </w:t>
      </w:r>
    </w:p>
    <w:p w14:paraId="402B19C1" w14:textId="63CE9438" w:rsidR="00273FE6" w:rsidRPr="00681DAE" w:rsidRDefault="00273FE6" w:rsidP="001701A1">
      <w:pPr>
        <w:widowControl w:val="0"/>
        <w:numPr>
          <w:ilvl w:val="1"/>
          <w:numId w:val="17"/>
        </w:numPr>
        <w:tabs>
          <w:tab w:val="num" w:pos="720"/>
        </w:tabs>
        <w:ind w:left="705" w:hanging="705"/>
        <w:jc w:val="both"/>
        <w:rPr>
          <w:rFonts w:ascii="Garamond" w:hAnsi="Garamond" w:cs="Arial"/>
          <w:sz w:val="24"/>
          <w:szCs w:val="24"/>
        </w:rPr>
      </w:pPr>
      <w:r w:rsidRPr="00681DAE">
        <w:rPr>
          <w:rFonts w:ascii="Garamond" w:hAnsi="Garamond" w:cs="Arial"/>
          <w:sz w:val="24"/>
          <w:szCs w:val="24"/>
        </w:rPr>
        <w:t xml:space="preserve">Cena představuje sjednanou hodnotu veškerých plnění a závazků </w:t>
      </w:r>
      <w:r w:rsidR="00D73B6E" w:rsidRPr="00681DAE">
        <w:rPr>
          <w:rFonts w:ascii="Garamond" w:hAnsi="Garamond" w:cs="Arial"/>
          <w:sz w:val="24"/>
          <w:szCs w:val="24"/>
        </w:rPr>
        <w:t xml:space="preserve">dodavatele </w:t>
      </w:r>
      <w:r w:rsidR="006155FD" w:rsidRPr="00681DAE">
        <w:rPr>
          <w:rFonts w:ascii="Garamond" w:hAnsi="Garamond" w:cs="Arial"/>
          <w:sz w:val="24"/>
          <w:szCs w:val="24"/>
        </w:rPr>
        <w:t>podle S</w:t>
      </w:r>
      <w:r w:rsidRPr="00681DAE">
        <w:rPr>
          <w:rFonts w:ascii="Garamond" w:hAnsi="Garamond" w:cs="Arial"/>
          <w:sz w:val="24"/>
          <w:szCs w:val="24"/>
        </w:rPr>
        <w:t>mlouvy včetně závazků vyplývajících z</w:t>
      </w:r>
      <w:r w:rsidR="00D73B6E" w:rsidRPr="00681DAE">
        <w:rPr>
          <w:rFonts w:ascii="Garamond" w:hAnsi="Garamond" w:cs="Arial"/>
          <w:sz w:val="24"/>
          <w:szCs w:val="24"/>
        </w:rPr>
        <w:t xml:space="preserve"> dodavatelem </w:t>
      </w:r>
      <w:r w:rsidRPr="00681DAE">
        <w:rPr>
          <w:rFonts w:ascii="Garamond" w:hAnsi="Garamond" w:cs="Arial"/>
          <w:sz w:val="24"/>
          <w:szCs w:val="24"/>
        </w:rPr>
        <w:t xml:space="preserve">poskytnuté záruky za jakost. Pro případ, že </w:t>
      </w:r>
      <w:r w:rsidR="00D73B6E" w:rsidRPr="00681DAE">
        <w:rPr>
          <w:rFonts w:ascii="Garamond" w:hAnsi="Garamond" w:cs="Arial"/>
          <w:sz w:val="24"/>
          <w:szCs w:val="24"/>
        </w:rPr>
        <w:t>dodavatel</w:t>
      </w:r>
      <w:r w:rsidRPr="00681DAE">
        <w:rPr>
          <w:rFonts w:ascii="Garamond" w:hAnsi="Garamond" w:cs="Arial"/>
          <w:sz w:val="24"/>
          <w:szCs w:val="24"/>
        </w:rPr>
        <w:t xml:space="preserve"> na sebe podá insolvenční návrh, nebo bylo vydáno rozhodnutí o </w:t>
      </w:r>
      <w:r w:rsidR="00D73B6E" w:rsidRPr="00681DAE">
        <w:rPr>
          <w:rFonts w:ascii="Garamond" w:hAnsi="Garamond" w:cs="Arial"/>
          <w:sz w:val="24"/>
          <w:szCs w:val="24"/>
        </w:rPr>
        <w:t xml:space="preserve">jeho </w:t>
      </w:r>
      <w:r w:rsidRPr="00681DAE">
        <w:rPr>
          <w:rFonts w:ascii="Garamond" w:hAnsi="Garamond" w:cs="Arial"/>
          <w:sz w:val="24"/>
          <w:szCs w:val="24"/>
        </w:rPr>
        <w:t>úpadku, nebo</w:t>
      </w:r>
      <w:r w:rsidR="00B27223" w:rsidRPr="00681DAE">
        <w:rPr>
          <w:rFonts w:ascii="Garamond" w:hAnsi="Garamond" w:cs="Arial"/>
          <w:sz w:val="24"/>
          <w:szCs w:val="24"/>
        </w:rPr>
        <w:t>,</w:t>
      </w:r>
      <w:r w:rsidRPr="00681DAE">
        <w:rPr>
          <w:rFonts w:ascii="Garamond" w:hAnsi="Garamond" w:cs="Arial"/>
          <w:sz w:val="24"/>
          <w:szCs w:val="24"/>
        </w:rPr>
        <w:t xml:space="preserve"> </w:t>
      </w:r>
      <w:r w:rsidR="007C128D" w:rsidRPr="00681DAE">
        <w:rPr>
          <w:rFonts w:ascii="Garamond" w:hAnsi="Garamond" w:cs="Arial"/>
          <w:sz w:val="24"/>
          <w:szCs w:val="24"/>
        </w:rPr>
        <w:t>v případě</w:t>
      </w:r>
      <w:r w:rsidRPr="00681DAE">
        <w:rPr>
          <w:rFonts w:ascii="Garamond" w:hAnsi="Garamond" w:cs="Arial"/>
          <w:sz w:val="24"/>
          <w:szCs w:val="24"/>
        </w:rPr>
        <w:t xml:space="preserve">, kdy z jakýchkoli důvodů </w:t>
      </w:r>
      <w:r w:rsidR="00D73B6E" w:rsidRPr="00681DAE">
        <w:rPr>
          <w:rFonts w:ascii="Garamond" w:hAnsi="Garamond" w:cs="Arial"/>
          <w:sz w:val="24"/>
          <w:szCs w:val="24"/>
        </w:rPr>
        <w:t>dodavatel</w:t>
      </w:r>
      <w:r w:rsidRPr="00681DAE">
        <w:rPr>
          <w:rFonts w:ascii="Garamond" w:hAnsi="Garamond" w:cs="Arial"/>
          <w:sz w:val="24"/>
          <w:szCs w:val="24"/>
        </w:rPr>
        <w:t xml:space="preserve"> nebude moci dostát svým závazkům vyplývajícím z poskytnuté záruky za jakost, nebo pro případ, kdy jeho závazky vyplývající z poskytnuté záruky za jakost z důvodů na straně </w:t>
      </w:r>
      <w:r w:rsidR="00D73B6E" w:rsidRPr="00681DAE">
        <w:rPr>
          <w:rFonts w:ascii="Garamond" w:hAnsi="Garamond" w:cs="Arial"/>
          <w:sz w:val="24"/>
          <w:szCs w:val="24"/>
        </w:rPr>
        <w:t xml:space="preserve">dodavatele </w:t>
      </w:r>
      <w:r w:rsidRPr="00681DAE">
        <w:rPr>
          <w:rFonts w:ascii="Garamond" w:hAnsi="Garamond" w:cs="Arial"/>
          <w:sz w:val="24"/>
          <w:szCs w:val="24"/>
        </w:rPr>
        <w:t xml:space="preserve">předčasně zaniknou, </w:t>
      </w:r>
      <w:r w:rsidR="0014515A" w:rsidRPr="00681DAE">
        <w:rPr>
          <w:rFonts w:ascii="Garamond" w:hAnsi="Garamond" w:cs="Arial"/>
          <w:sz w:val="24"/>
          <w:szCs w:val="24"/>
        </w:rPr>
        <w:t>je objednatel oprávněn uplatnit</w:t>
      </w:r>
      <w:r w:rsidR="00100817" w:rsidRPr="00681DAE">
        <w:rPr>
          <w:rFonts w:ascii="Garamond" w:hAnsi="Garamond" w:cs="Arial"/>
          <w:sz w:val="24"/>
          <w:szCs w:val="24"/>
        </w:rPr>
        <w:t xml:space="preserve"> vůči do</w:t>
      </w:r>
      <w:r w:rsidR="00B568B0" w:rsidRPr="00681DAE">
        <w:rPr>
          <w:rFonts w:ascii="Garamond" w:hAnsi="Garamond" w:cs="Arial"/>
          <w:sz w:val="24"/>
          <w:szCs w:val="24"/>
        </w:rPr>
        <w:t>d</w:t>
      </w:r>
      <w:r w:rsidR="00100817" w:rsidRPr="00681DAE">
        <w:rPr>
          <w:rFonts w:ascii="Garamond" w:hAnsi="Garamond" w:cs="Arial"/>
          <w:sz w:val="24"/>
          <w:szCs w:val="24"/>
        </w:rPr>
        <w:t>avateli</w:t>
      </w:r>
      <w:r w:rsidR="0014515A" w:rsidRPr="00681DAE">
        <w:rPr>
          <w:rFonts w:ascii="Garamond" w:hAnsi="Garamond" w:cs="Arial"/>
          <w:sz w:val="24"/>
          <w:szCs w:val="24"/>
        </w:rPr>
        <w:t xml:space="preserve"> smluvní pokutu, a to </w:t>
      </w:r>
      <w:r w:rsidRPr="00681DAE">
        <w:rPr>
          <w:rFonts w:ascii="Garamond" w:hAnsi="Garamond" w:cs="Arial"/>
          <w:sz w:val="24"/>
          <w:szCs w:val="24"/>
        </w:rPr>
        <w:t xml:space="preserve">ve výši 10 % z ceny </w:t>
      </w:r>
      <w:r w:rsidR="00D73B6E" w:rsidRPr="00681DAE">
        <w:rPr>
          <w:rFonts w:ascii="Garamond" w:hAnsi="Garamond" w:cs="Arial"/>
          <w:sz w:val="24"/>
          <w:szCs w:val="24"/>
        </w:rPr>
        <w:t xml:space="preserve">plnění </w:t>
      </w:r>
      <w:r w:rsidRPr="00681DAE">
        <w:rPr>
          <w:rFonts w:ascii="Garamond" w:hAnsi="Garamond" w:cs="Arial"/>
          <w:sz w:val="24"/>
          <w:szCs w:val="24"/>
        </w:rPr>
        <w:t>uvedené v</w:t>
      </w:r>
      <w:r w:rsidR="00D73B6E" w:rsidRPr="00681DAE">
        <w:rPr>
          <w:rFonts w:ascii="Garamond" w:hAnsi="Garamond" w:cs="Arial"/>
          <w:sz w:val="24"/>
          <w:szCs w:val="24"/>
        </w:rPr>
        <w:t xml:space="preserve">e </w:t>
      </w:r>
      <w:r w:rsidR="006155FD" w:rsidRPr="00681DAE">
        <w:rPr>
          <w:rFonts w:ascii="Garamond" w:hAnsi="Garamond" w:cs="Arial"/>
          <w:sz w:val="24"/>
          <w:szCs w:val="24"/>
        </w:rPr>
        <w:t>S</w:t>
      </w:r>
      <w:r w:rsidRPr="00681DAE">
        <w:rPr>
          <w:rFonts w:ascii="Garamond" w:hAnsi="Garamond" w:cs="Arial"/>
          <w:sz w:val="24"/>
          <w:szCs w:val="24"/>
        </w:rPr>
        <w:t>mlouvě</w:t>
      </w:r>
      <w:r w:rsidR="00100817" w:rsidRPr="00681DAE">
        <w:rPr>
          <w:rFonts w:ascii="Garamond" w:hAnsi="Garamond" w:cs="Arial"/>
          <w:sz w:val="24"/>
          <w:szCs w:val="24"/>
        </w:rPr>
        <w:t>.</w:t>
      </w:r>
    </w:p>
    <w:p w14:paraId="0BB1EE19" w14:textId="702231BD" w:rsidR="00D07C8C" w:rsidRPr="00681DAE" w:rsidRDefault="00273FE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 xml:space="preserve">Objednatel je oprávněn odchylně od § 2620 odst. 1 občanského zákoníku požadovat snížení </w:t>
      </w:r>
      <w:r w:rsidR="005D71B6" w:rsidRPr="00681DAE">
        <w:rPr>
          <w:rFonts w:ascii="Garamond" w:hAnsi="Garamond" w:cs="Arial"/>
          <w:sz w:val="24"/>
          <w:szCs w:val="24"/>
        </w:rPr>
        <w:t>C</w:t>
      </w:r>
      <w:r w:rsidRPr="00681DAE">
        <w:rPr>
          <w:rFonts w:ascii="Garamond" w:hAnsi="Garamond" w:cs="Arial"/>
          <w:sz w:val="24"/>
          <w:szCs w:val="24"/>
        </w:rPr>
        <w:t xml:space="preserve">eny budou-li práce na díle provedeny v menším rozsahu nebo nákladnosti nebo budou vyžadovat menší úsilí, než bylo předpokládáno při uzavření </w:t>
      </w:r>
      <w:r w:rsidR="006C1682" w:rsidRPr="00681DAE">
        <w:rPr>
          <w:rFonts w:ascii="Garamond" w:hAnsi="Garamond" w:cs="Arial"/>
          <w:sz w:val="24"/>
          <w:szCs w:val="24"/>
        </w:rPr>
        <w:t>S</w:t>
      </w:r>
      <w:r w:rsidRPr="00681DAE">
        <w:rPr>
          <w:rFonts w:ascii="Garamond" w:hAnsi="Garamond" w:cs="Arial"/>
          <w:sz w:val="24"/>
          <w:szCs w:val="24"/>
        </w:rPr>
        <w:t>mlouvy.</w:t>
      </w:r>
    </w:p>
    <w:p w14:paraId="2CCED1B8" w14:textId="340C5A82" w:rsidR="00D07C8C" w:rsidRPr="00681DAE" w:rsidRDefault="006C1682"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Není-li ve S</w:t>
      </w:r>
      <w:r w:rsidR="00D07C8C" w:rsidRPr="00681DAE">
        <w:rPr>
          <w:rFonts w:ascii="Garamond" w:hAnsi="Garamond" w:cs="Arial"/>
          <w:sz w:val="24"/>
          <w:szCs w:val="24"/>
        </w:rPr>
        <w:t xml:space="preserve">mlouvě uvedeno jinak, Cenu bude objednatel hradit zpětně za předcházející fakturační období na základě dílčích faktur a konečné faktury, bezhotovostně, na účet dodavatele. Dnem úhrady faktury se rozumí den, kdy byla částka odepsána z účtu objednatele u peněžního ústavu či </w:t>
      </w:r>
      <w:r w:rsidR="00D07C8C" w:rsidRPr="00681DAE">
        <w:rPr>
          <w:rFonts w:ascii="Garamond" w:hAnsi="Garamond" w:cs="Arial"/>
          <w:sz w:val="24"/>
          <w:szCs w:val="24"/>
        </w:rPr>
        <w:lastRenderedPageBreak/>
        <w:t xml:space="preserve">dnem jejího předání k úhradě u držitele poštovní licence. </w:t>
      </w:r>
      <w:r w:rsidRPr="00681DAE">
        <w:rPr>
          <w:rFonts w:ascii="Garamond" w:hAnsi="Garamond" w:cs="Arial"/>
          <w:sz w:val="24"/>
          <w:szCs w:val="24"/>
        </w:rPr>
        <w:t>Není-li v</w:t>
      </w:r>
      <w:r w:rsidR="00524E11" w:rsidRPr="00681DAE">
        <w:rPr>
          <w:rFonts w:ascii="Garamond" w:hAnsi="Garamond" w:cs="Arial"/>
          <w:sz w:val="24"/>
          <w:szCs w:val="24"/>
        </w:rPr>
        <w:t> </w:t>
      </w:r>
      <w:r w:rsidR="00681DAE" w:rsidRPr="00681DAE">
        <w:rPr>
          <w:rFonts w:ascii="Garamond" w:hAnsi="Garamond" w:cs="Arial"/>
          <w:sz w:val="24"/>
          <w:szCs w:val="24"/>
        </w:rPr>
        <w:t>o</w:t>
      </w:r>
      <w:r w:rsidR="00524E11" w:rsidRPr="00681DAE">
        <w:rPr>
          <w:rFonts w:ascii="Garamond" w:hAnsi="Garamond" w:cs="Arial"/>
          <w:sz w:val="24"/>
          <w:szCs w:val="24"/>
        </w:rPr>
        <w:t>bjednávce/ve</w:t>
      </w:r>
      <w:r w:rsidRPr="00681DAE">
        <w:rPr>
          <w:rFonts w:ascii="Garamond" w:hAnsi="Garamond" w:cs="Arial"/>
          <w:sz w:val="24"/>
          <w:szCs w:val="24"/>
        </w:rPr>
        <w:t xml:space="preserve"> S</w:t>
      </w:r>
      <w:r w:rsidR="00D07C8C" w:rsidRPr="00681DAE">
        <w:rPr>
          <w:rFonts w:ascii="Garamond" w:hAnsi="Garamond" w:cs="Arial"/>
          <w:sz w:val="24"/>
          <w:szCs w:val="24"/>
        </w:rPr>
        <w:t xml:space="preserve">mlouvě uvedeno jinak, je fakturačním obdobím jeden kalendářní měsíc. </w:t>
      </w:r>
    </w:p>
    <w:p w14:paraId="5E8585CB" w14:textId="65228C87" w:rsidR="00D07C8C" w:rsidRPr="00681DAE" w:rsidRDefault="00D07C8C"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Nedohodnou-li se strany jinak, vznikne dodavateli nárok na zaplacení Ceny v</w:t>
      </w:r>
      <w:r w:rsidRPr="00681DAE">
        <w:rPr>
          <w:rFonts w:ascii="Garamond" w:hAnsi="Garamond" w:cs="Garamond"/>
          <w:sz w:val="24"/>
          <w:szCs w:val="24"/>
        </w:rPr>
        <w:t>ý</w:t>
      </w:r>
      <w:r w:rsidRPr="00681DAE">
        <w:rPr>
          <w:rFonts w:ascii="Garamond" w:hAnsi="Garamond" w:cs="Arial"/>
          <w:sz w:val="24"/>
          <w:szCs w:val="24"/>
        </w:rPr>
        <w:t>slovn</w:t>
      </w:r>
      <w:r w:rsidRPr="00681DAE">
        <w:rPr>
          <w:rFonts w:ascii="Garamond" w:hAnsi="Garamond" w:cs="Garamond"/>
          <w:sz w:val="24"/>
          <w:szCs w:val="24"/>
        </w:rPr>
        <w:t>ý</w:t>
      </w:r>
      <w:r w:rsidRPr="00681DAE">
        <w:rPr>
          <w:rFonts w:ascii="Garamond" w:hAnsi="Garamond" w:cs="Arial"/>
          <w:sz w:val="24"/>
          <w:szCs w:val="24"/>
        </w:rPr>
        <w:t>m odsouhlasen</w:t>
      </w:r>
      <w:r w:rsidRPr="00681DAE">
        <w:rPr>
          <w:rFonts w:ascii="Garamond" w:hAnsi="Garamond" w:cs="Garamond"/>
          <w:sz w:val="24"/>
          <w:szCs w:val="24"/>
        </w:rPr>
        <w:t>í</w:t>
      </w:r>
      <w:r w:rsidRPr="00681DAE">
        <w:rPr>
          <w:rFonts w:ascii="Garamond" w:hAnsi="Garamond" w:cs="Arial"/>
          <w:sz w:val="24"/>
          <w:szCs w:val="24"/>
        </w:rPr>
        <w:t>m poskytnut</w:t>
      </w:r>
      <w:r w:rsidRPr="00681DAE">
        <w:rPr>
          <w:rFonts w:ascii="Garamond" w:hAnsi="Garamond" w:cs="Garamond"/>
          <w:sz w:val="24"/>
          <w:szCs w:val="24"/>
        </w:rPr>
        <w:t>é</w:t>
      </w:r>
      <w:r w:rsidRPr="00681DAE">
        <w:rPr>
          <w:rFonts w:ascii="Garamond" w:hAnsi="Garamond" w:cs="Arial"/>
          <w:sz w:val="24"/>
          <w:szCs w:val="24"/>
        </w:rPr>
        <w:t>ho pln</w:t>
      </w:r>
      <w:r w:rsidRPr="00681DAE">
        <w:rPr>
          <w:rFonts w:ascii="Garamond" w:hAnsi="Garamond" w:cs="Garamond"/>
          <w:sz w:val="24"/>
          <w:szCs w:val="24"/>
        </w:rPr>
        <w:t>ě</w:t>
      </w:r>
      <w:r w:rsidRPr="00681DAE">
        <w:rPr>
          <w:rFonts w:ascii="Garamond" w:hAnsi="Garamond" w:cs="Arial"/>
          <w:sz w:val="24"/>
          <w:szCs w:val="24"/>
        </w:rPr>
        <w:t>n</w:t>
      </w:r>
      <w:r w:rsidRPr="00681DAE">
        <w:rPr>
          <w:rFonts w:ascii="Garamond" w:hAnsi="Garamond" w:cs="Garamond"/>
          <w:sz w:val="24"/>
          <w:szCs w:val="24"/>
        </w:rPr>
        <w:t>í</w:t>
      </w:r>
      <w:r w:rsidRPr="00681DAE">
        <w:rPr>
          <w:rFonts w:ascii="Garamond" w:hAnsi="Garamond" w:cs="Arial"/>
          <w:sz w:val="24"/>
          <w:szCs w:val="24"/>
        </w:rPr>
        <w:t>́ ze strany objednatele za p</w:t>
      </w:r>
      <w:r w:rsidRPr="00681DAE">
        <w:rPr>
          <w:rFonts w:ascii="Garamond" w:hAnsi="Garamond" w:cs="Garamond"/>
          <w:sz w:val="24"/>
          <w:szCs w:val="24"/>
        </w:rPr>
        <w:t>ř</w:t>
      </w:r>
      <w:r w:rsidRPr="00681DAE">
        <w:rPr>
          <w:rFonts w:ascii="Garamond" w:hAnsi="Garamond" w:cs="Arial"/>
          <w:sz w:val="24"/>
          <w:szCs w:val="24"/>
        </w:rPr>
        <w:t xml:space="preserve">edpokladu, </w:t>
      </w:r>
      <w:r w:rsidRPr="00681DAE">
        <w:rPr>
          <w:rFonts w:ascii="Garamond" w:hAnsi="Garamond" w:cs="Garamond"/>
          <w:sz w:val="24"/>
          <w:szCs w:val="24"/>
        </w:rPr>
        <w:t>ž</w:t>
      </w:r>
      <w:r w:rsidRPr="00681DAE">
        <w:rPr>
          <w:rFonts w:ascii="Garamond" w:hAnsi="Garamond" w:cs="Arial"/>
          <w:sz w:val="24"/>
          <w:szCs w:val="24"/>
        </w:rPr>
        <w:t>e pln</w:t>
      </w:r>
      <w:r w:rsidRPr="00681DAE">
        <w:rPr>
          <w:rFonts w:ascii="Garamond" w:hAnsi="Garamond" w:cs="Garamond"/>
          <w:sz w:val="24"/>
          <w:szCs w:val="24"/>
        </w:rPr>
        <w:t>ě</w:t>
      </w:r>
      <w:r w:rsidRPr="00681DAE">
        <w:rPr>
          <w:rFonts w:ascii="Garamond" w:hAnsi="Garamond" w:cs="Arial"/>
          <w:sz w:val="24"/>
          <w:szCs w:val="24"/>
        </w:rPr>
        <w:t>n</w:t>
      </w:r>
      <w:r w:rsidRPr="00681DAE">
        <w:rPr>
          <w:rFonts w:ascii="Garamond" w:hAnsi="Garamond" w:cs="Garamond"/>
          <w:sz w:val="24"/>
          <w:szCs w:val="24"/>
        </w:rPr>
        <w:t>í</w:t>
      </w:r>
      <w:r w:rsidRPr="00681DAE">
        <w:rPr>
          <w:rFonts w:ascii="Garamond" w:hAnsi="Garamond" w:cs="Arial"/>
          <w:sz w:val="24"/>
          <w:szCs w:val="24"/>
        </w:rPr>
        <w:t xml:space="preserve">́ bylo poskytnuto v souladu se Smlouvou. </w:t>
      </w:r>
    </w:p>
    <w:p w14:paraId="6CF0014E" w14:textId="377C5D96" w:rsidR="001625B6" w:rsidRPr="00681DAE" w:rsidRDefault="001625B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Cenu je objednatel povinen dodavateli zaplatit na základě</w:t>
      </w:r>
      <w:r w:rsidRPr="00681DAE">
        <w:rPr>
          <w:sz w:val="24"/>
          <w:szCs w:val="24"/>
        </w:rPr>
        <w:t>̌</w:t>
      </w:r>
      <w:r w:rsidRPr="00681DAE">
        <w:rPr>
          <w:rFonts w:ascii="Garamond" w:hAnsi="Garamond" w:cs="Arial"/>
          <w:sz w:val="24"/>
          <w:szCs w:val="24"/>
        </w:rPr>
        <w:t xml:space="preserve"> da</w:t>
      </w:r>
      <w:r w:rsidRPr="00681DAE">
        <w:rPr>
          <w:rFonts w:ascii="Garamond" w:hAnsi="Garamond" w:cs="Garamond"/>
          <w:sz w:val="24"/>
          <w:szCs w:val="24"/>
        </w:rPr>
        <w:t>ň</w:t>
      </w:r>
      <w:r w:rsidRPr="00681DAE">
        <w:rPr>
          <w:rFonts w:ascii="Garamond" w:hAnsi="Garamond" w:cs="Arial"/>
          <w:sz w:val="24"/>
          <w:szCs w:val="24"/>
        </w:rPr>
        <w:t>ov</w:t>
      </w:r>
      <w:r w:rsidRPr="00681DAE">
        <w:rPr>
          <w:rFonts w:ascii="Garamond" w:hAnsi="Garamond" w:cs="Garamond"/>
          <w:sz w:val="24"/>
          <w:szCs w:val="24"/>
        </w:rPr>
        <w:t>é</w:t>
      </w:r>
      <w:r w:rsidRPr="00681DAE">
        <w:rPr>
          <w:rFonts w:ascii="Garamond" w:hAnsi="Garamond" w:cs="Arial"/>
          <w:sz w:val="24"/>
          <w:szCs w:val="24"/>
        </w:rPr>
        <w:t>ho dokladu (d</w:t>
      </w:r>
      <w:r w:rsidRPr="00681DAE">
        <w:rPr>
          <w:rFonts w:ascii="Garamond" w:hAnsi="Garamond" w:cs="Garamond"/>
          <w:sz w:val="24"/>
          <w:szCs w:val="24"/>
        </w:rPr>
        <w:t>á</w:t>
      </w:r>
      <w:r w:rsidRPr="00681DAE">
        <w:rPr>
          <w:rFonts w:ascii="Garamond" w:hAnsi="Garamond" w:cs="Arial"/>
          <w:sz w:val="24"/>
          <w:szCs w:val="24"/>
        </w:rPr>
        <w:t xml:space="preserve">le jen </w:t>
      </w:r>
      <w:r w:rsidRPr="00681DAE">
        <w:rPr>
          <w:rFonts w:ascii="Garamond" w:hAnsi="Garamond" w:cs="Garamond"/>
          <w:sz w:val="24"/>
          <w:szCs w:val="24"/>
        </w:rPr>
        <w:t>„</w:t>
      </w:r>
      <w:r w:rsidRPr="00681DAE">
        <w:rPr>
          <w:rFonts w:ascii="Garamond" w:hAnsi="Garamond" w:cs="Arial"/>
          <w:sz w:val="24"/>
          <w:szCs w:val="24"/>
        </w:rPr>
        <w:t>faktura</w:t>
      </w:r>
      <w:r w:rsidRPr="00681DAE">
        <w:rPr>
          <w:rFonts w:ascii="Garamond" w:hAnsi="Garamond" w:cs="Garamond"/>
          <w:sz w:val="24"/>
          <w:szCs w:val="24"/>
        </w:rPr>
        <w:t>“</w:t>
      </w:r>
      <w:r w:rsidRPr="00681DAE">
        <w:rPr>
          <w:rFonts w:ascii="Garamond" w:hAnsi="Garamond" w:cs="Arial"/>
          <w:sz w:val="24"/>
          <w:szCs w:val="24"/>
        </w:rPr>
        <w:t>). Faktura m</w:t>
      </w:r>
      <w:r w:rsidR="000054C9" w:rsidRPr="00681DAE">
        <w:rPr>
          <w:rFonts w:ascii="Garamond" w:hAnsi="Garamond" w:cs="Arial"/>
          <w:sz w:val="24"/>
          <w:szCs w:val="24"/>
        </w:rPr>
        <w:t>usí mimo povinných náležitostí</w:t>
      </w:r>
      <w:r w:rsidRPr="00681DAE">
        <w:rPr>
          <w:rFonts w:ascii="Garamond" w:hAnsi="Garamond" w:cs="Arial"/>
          <w:sz w:val="24"/>
          <w:szCs w:val="24"/>
        </w:rPr>
        <w:t xml:space="preserve"> dle zákona č. 235/2004 Sb., o dan</w:t>
      </w:r>
      <w:r w:rsidR="000054C9" w:rsidRPr="00681DAE">
        <w:rPr>
          <w:rFonts w:ascii="Garamond" w:hAnsi="Garamond" w:cs="Arial"/>
          <w:sz w:val="24"/>
          <w:szCs w:val="24"/>
        </w:rPr>
        <w:t xml:space="preserve">i z přidané hodnoty, ve znění pozdějších předpisů </w:t>
      </w:r>
      <w:r w:rsidRPr="00681DAE">
        <w:rPr>
          <w:rFonts w:ascii="Garamond" w:hAnsi="Garamond" w:cs="Arial"/>
          <w:sz w:val="24"/>
          <w:szCs w:val="24"/>
        </w:rPr>
        <w:t>(</w:t>
      </w:r>
      <w:r w:rsidR="00E9100F" w:rsidRPr="00681DAE">
        <w:rPr>
          <w:rFonts w:ascii="Garamond" w:hAnsi="Garamond" w:cs="Arial"/>
          <w:sz w:val="24"/>
          <w:szCs w:val="24"/>
        </w:rPr>
        <w:t>dále</w:t>
      </w:r>
      <w:r w:rsidRPr="00681DAE">
        <w:rPr>
          <w:rFonts w:ascii="Garamond" w:hAnsi="Garamond" w:cs="Arial"/>
          <w:sz w:val="24"/>
          <w:szCs w:val="24"/>
        </w:rPr>
        <w:t xml:space="preserve"> jen „zákon o DPH“) o</w:t>
      </w:r>
      <w:r w:rsidR="000054C9" w:rsidRPr="00681DAE">
        <w:rPr>
          <w:rFonts w:ascii="Garamond" w:hAnsi="Garamond" w:cs="Arial"/>
          <w:sz w:val="24"/>
          <w:szCs w:val="24"/>
        </w:rPr>
        <w:t>bsahovat číslo</w:t>
      </w:r>
      <w:r w:rsidRPr="00681DAE">
        <w:rPr>
          <w:rFonts w:ascii="Garamond" w:hAnsi="Garamond" w:cs="Arial"/>
          <w:sz w:val="24"/>
          <w:szCs w:val="24"/>
        </w:rPr>
        <w:t xml:space="preserve"> </w:t>
      </w:r>
      <w:r w:rsidR="00E9100F" w:rsidRPr="00681DAE">
        <w:rPr>
          <w:rFonts w:ascii="Garamond" w:hAnsi="Garamond" w:cs="Arial"/>
          <w:sz w:val="24"/>
          <w:szCs w:val="24"/>
        </w:rPr>
        <w:t>objednávky</w:t>
      </w:r>
      <w:r w:rsidR="000054C9" w:rsidRPr="00681DAE">
        <w:rPr>
          <w:rFonts w:ascii="Garamond" w:hAnsi="Garamond" w:cs="Arial"/>
          <w:sz w:val="24"/>
          <w:szCs w:val="24"/>
        </w:rPr>
        <w:t xml:space="preserve"> objednatele, jakož</w:t>
      </w:r>
      <w:r w:rsidRPr="00681DAE">
        <w:rPr>
          <w:rFonts w:ascii="Garamond" w:hAnsi="Garamond" w:cs="Arial"/>
          <w:sz w:val="24"/>
          <w:szCs w:val="24"/>
        </w:rPr>
        <w:t xml:space="preserve"> i </w:t>
      </w:r>
      <w:r w:rsidR="000054C9" w:rsidRPr="00681DAE">
        <w:rPr>
          <w:rFonts w:ascii="Garamond" w:hAnsi="Garamond" w:cs="Arial"/>
          <w:sz w:val="24"/>
          <w:szCs w:val="24"/>
        </w:rPr>
        <w:t xml:space="preserve">čísla </w:t>
      </w:r>
      <w:r w:rsidRPr="00681DAE">
        <w:rPr>
          <w:rFonts w:ascii="Garamond" w:hAnsi="Garamond" w:cs="Arial"/>
          <w:sz w:val="24"/>
          <w:szCs w:val="24"/>
        </w:rPr>
        <w:t xml:space="preserve">a </w:t>
      </w:r>
      <w:r w:rsidR="000054C9" w:rsidRPr="00681DAE">
        <w:rPr>
          <w:rFonts w:ascii="Garamond" w:hAnsi="Garamond" w:cs="Arial"/>
          <w:sz w:val="24"/>
          <w:szCs w:val="24"/>
        </w:rPr>
        <w:t xml:space="preserve">příslušné </w:t>
      </w:r>
      <w:r w:rsidR="00E9100F" w:rsidRPr="00681DAE">
        <w:rPr>
          <w:rFonts w:ascii="Garamond" w:hAnsi="Garamond" w:cs="Arial"/>
          <w:sz w:val="24"/>
          <w:szCs w:val="24"/>
        </w:rPr>
        <w:t>věcné</w:t>
      </w:r>
      <w:r w:rsidRPr="00681DAE">
        <w:rPr>
          <w:rFonts w:ascii="Garamond" w:hAnsi="Garamond" w:cs="Arial"/>
          <w:sz w:val="24"/>
          <w:szCs w:val="24"/>
        </w:rPr>
        <w:t xml:space="preserve"> </w:t>
      </w:r>
      <w:r w:rsidR="00E9100F" w:rsidRPr="00681DAE">
        <w:rPr>
          <w:rFonts w:ascii="Garamond" w:hAnsi="Garamond" w:cs="Arial"/>
          <w:sz w:val="24"/>
          <w:szCs w:val="24"/>
        </w:rPr>
        <w:t>názvy každé</w:t>
      </w:r>
      <w:r w:rsidRPr="00681DAE">
        <w:rPr>
          <w:rFonts w:ascii="Garamond" w:hAnsi="Garamond" w:cs="Arial"/>
          <w:sz w:val="24"/>
          <w:szCs w:val="24"/>
        </w:rPr>
        <w:t xml:space="preserve"> </w:t>
      </w:r>
      <w:r w:rsidR="00E9100F" w:rsidRPr="00681DAE">
        <w:rPr>
          <w:rFonts w:ascii="Garamond" w:hAnsi="Garamond" w:cs="Arial"/>
          <w:sz w:val="24"/>
          <w:szCs w:val="24"/>
        </w:rPr>
        <w:t>položky</w:t>
      </w:r>
      <w:r w:rsidRPr="00681DAE">
        <w:rPr>
          <w:rFonts w:ascii="Garamond" w:hAnsi="Garamond" w:cs="Arial"/>
          <w:sz w:val="24"/>
          <w:szCs w:val="24"/>
        </w:rPr>
        <w:t>. Nes</w:t>
      </w:r>
      <w:r w:rsidR="00E9100F" w:rsidRPr="00681DAE">
        <w:rPr>
          <w:rFonts w:ascii="Garamond" w:hAnsi="Garamond" w:cs="Arial"/>
          <w:sz w:val="24"/>
          <w:szCs w:val="24"/>
        </w:rPr>
        <w:t>právně</w:t>
      </w:r>
      <w:r w:rsidR="000054C9" w:rsidRPr="00681DAE">
        <w:rPr>
          <w:rFonts w:ascii="Garamond" w:hAnsi="Garamond" w:cs="Arial"/>
          <w:sz w:val="24"/>
          <w:szCs w:val="24"/>
        </w:rPr>
        <w:t xml:space="preserve"> účtovanou</w:t>
      </w:r>
      <w:r w:rsidRPr="00681DAE">
        <w:rPr>
          <w:rFonts w:ascii="Garamond" w:hAnsi="Garamond" w:cs="Arial"/>
          <w:sz w:val="24"/>
          <w:szCs w:val="24"/>
        </w:rPr>
        <w:t>, neúplnou n</w:t>
      </w:r>
      <w:r w:rsidR="00A91F19" w:rsidRPr="00681DAE">
        <w:rPr>
          <w:rFonts w:ascii="Garamond" w:hAnsi="Garamond" w:cs="Arial"/>
          <w:sz w:val="24"/>
          <w:szCs w:val="24"/>
        </w:rPr>
        <w:t>ebo příslušnými</w:t>
      </w:r>
      <w:r w:rsidRPr="00681DAE">
        <w:rPr>
          <w:rFonts w:ascii="Garamond" w:hAnsi="Garamond" w:cs="Arial"/>
          <w:sz w:val="24"/>
          <w:szCs w:val="24"/>
        </w:rPr>
        <w:t xml:space="preserve"> doklady </w:t>
      </w:r>
      <w:r w:rsidR="000054C9" w:rsidRPr="00681DAE">
        <w:rPr>
          <w:rFonts w:ascii="Garamond" w:hAnsi="Garamond" w:cs="Arial"/>
          <w:sz w:val="24"/>
          <w:szCs w:val="24"/>
        </w:rPr>
        <w:t>nedoloženou</w:t>
      </w:r>
      <w:r w:rsidRPr="00681DAE">
        <w:rPr>
          <w:rFonts w:ascii="Garamond" w:hAnsi="Garamond" w:cs="Arial"/>
          <w:sz w:val="24"/>
          <w:szCs w:val="24"/>
        </w:rPr>
        <w:t xml:space="preserve"> fakturu, nebo fakturu neobsahující náležitosti stanovené́ z</w:t>
      </w:r>
      <w:r w:rsidRPr="00681DAE">
        <w:rPr>
          <w:rFonts w:ascii="Garamond" w:hAnsi="Garamond" w:cs="Garamond"/>
          <w:sz w:val="24"/>
          <w:szCs w:val="24"/>
        </w:rPr>
        <w:t>á</w:t>
      </w:r>
      <w:r w:rsidRPr="00681DAE">
        <w:rPr>
          <w:rFonts w:ascii="Garamond" w:hAnsi="Garamond" w:cs="Arial"/>
          <w:sz w:val="24"/>
          <w:szCs w:val="24"/>
        </w:rPr>
        <w:t>konem o DPH je objednatel opr</w:t>
      </w:r>
      <w:r w:rsidRPr="00681DAE">
        <w:rPr>
          <w:rFonts w:ascii="Garamond" w:hAnsi="Garamond" w:cs="Garamond"/>
          <w:sz w:val="24"/>
          <w:szCs w:val="24"/>
        </w:rPr>
        <w:t>á</w:t>
      </w:r>
      <w:r w:rsidRPr="00681DAE">
        <w:rPr>
          <w:rFonts w:ascii="Garamond" w:hAnsi="Garamond" w:cs="Arial"/>
          <w:sz w:val="24"/>
          <w:szCs w:val="24"/>
        </w:rPr>
        <w:t>vn</w:t>
      </w:r>
      <w:r w:rsidRPr="00681DAE">
        <w:rPr>
          <w:rFonts w:ascii="Garamond" w:hAnsi="Garamond" w:cs="Garamond"/>
          <w:sz w:val="24"/>
          <w:szCs w:val="24"/>
        </w:rPr>
        <w:t>ě</w:t>
      </w:r>
      <w:r w:rsidRPr="00681DAE">
        <w:rPr>
          <w:rFonts w:ascii="Garamond" w:hAnsi="Garamond" w:cs="Arial"/>
          <w:sz w:val="24"/>
          <w:szCs w:val="24"/>
        </w:rPr>
        <w:t xml:space="preserve">n </w:t>
      </w:r>
      <w:r w:rsidR="00E9100F" w:rsidRPr="00681DAE">
        <w:rPr>
          <w:rFonts w:ascii="Garamond" w:hAnsi="Garamond" w:cs="Arial"/>
          <w:sz w:val="24"/>
          <w:szCs w:val="24"/>
        </w:rPr>
        <w:t>vrátit v době splatnosti dodavateli, aniž</w:t>
      </w:r>
      <w:r w:rsidRPr="00681DAE">
        <w:rPr>
          <w:rFonts w:ascii="Garamond" w:hAnsi="Garamond" w:cs="Arial"/>
          <w:sz w:val="24"/>
          <w:szCs w:val="24"/>
        </w:rPr>
        <w:t xml:space="preserve"> by tím nastalo prodlení se zaplacením. Od doručení opravené či nové faktury běží nová lhůta splatnosti.</w:t>
      </w:r>
    </w:p>
    <w:p w14:paraId="6CABF50C" w14:textId="353C2B87" w:rsidR="001625B6" w:rsidRPr="00681DAE" w:rsidRDefault="001625B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 xml:space="preserve">Platby faktur </w:t>
      </w:r>
      <w:r w:rsidR="00E9100F" w:rsidRPr="00681DAE">
        <w:rPr>
          <w:rFonts w:ascii="Garamond" w:hAnsi="Garamond" w:cs="Arial"/>
          <w:sz w:val="24"/>
          <w:szCs w:val="24"/>
        </w:rPr>
        <w:t>plátcům</w:t>
      </w:r>
      <w:r w:rsidRPr="00681DAE">
        <w:rPr>
          <w:rFonts w:ascii="Garamond" w:hAnsi="Garamond" w:cs="Arial"/>
          <w:sz w:val="24"/>
          <w:szCs w:val="24"/>
        </w:rPr>
        <w:t xml:space="preserve"> DPH budou prováděny pouze na ČESKÉ ZVEŘEJNĚNÉ BANKOVNÍ ÚČTY v databázi MF ČR. </w:t>
      </w:r>
    </w:p>
    <w:p w14:paraId="24606D1E" w14:textId="6788DC37" w:rsidR="001625B6" w:rsidRPr="00681DAE" w:rsidRDefault="001625B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Splatnost faktury je st</w:t>
      </w:r>
      <w:r w:rsidR="001F2611" w:rsidRPr="00681DAE">
        <w:rPr>
          <w:rFonts w:ascii="Garamond" w:hAnsi="Garamond" w:cs="Arial"/>
          <w:sz w:val="24"/>
          <w:szCs w:val="24"/>
        </w:rPr>
        <w:t xml:space="preserve">anovena na </w:t>
      </w:r>
      <w:r w:rsidR="00182EF0" w:rsidRPr="00681DAE">
        <w:rPr>
          <w:rFonts w:ascii="Garamond" w:hAnsi="Garamond" w:cs="Arial"/>
          <w:sz w:val="24"/>
          <w:szCs w:val="24"/>
        </w:rPr>
        <w:t>45</w:t>
      </w:r>
      <w:r w:rsidR="001F2611" w:rsidRPr="00681DAE">
        <w:rPr>
          <w:rFonts w:ascii="Garamond" w:hAnsi="Garamond" w:cs="Arial"/>
          <w:sz w:val="24"/>
          <w:szCs w:val="24"/>
        </w:rPr>
        <w:t xml:space="preserve"> dní od doručení </w:t>
      </w:r>
      <w:r w:rsidRPr="00681DAE">
        <w:rPr>
          <w:rFonts w:ascii="Garamond" w:hAnsi="Garamond" w:cs="Arial"/>
          <w:sz w:val="24"/>
          <w:szCs w:val="24"/>
        </w:rPr>
        <w:t>faktury objednateli, pokud ne</w:t>
      </w:r>
      <w:r w:rsidR="001F2611" w:rsidRPr="00681DAE">
        <w:rPr>
          <w:rFonts w:ascii="Garamond" w:hAnsi="Garamond" w:cs="Arial"/>
          <w:sz w:val="24"/>
          <w:szCs w:val="24"/>
        </w:rPr>
        <w:t>ní</w:t>
      </w:r>
      <w:r w:rsidRPr="00681DAE">
        <w:rPr>
          <w:rFonts w:ascii="Garamond" w:hAnsi="Garamond" w:cs="Arial"/>
          <w:sz w:val="24"/>
          <w:szCs w:val="24"/>
        </w:rPr>
        <w:t xml:space="preserve"> dohodnuto jinak. </w:t>
      </w:r>
      <w:r w:rsidR="000054C9" w:rsidRPr="00681DAE">
        <w:rPr>
          <w:rFonts w:ascii="Garamond" w:hAnsi="Garamond" w:cs="Arial"/>
          <w:sz w:val="24"/>
          <w:szCs w:val="24"/>
        </w:rPr>
        <w:t>Cena bude zaplacena na bankovní</w:t>
      </w:r>
      <w:r w:rsidRPr="00681DAE">
        <w:rPr>
          <w:rFonts w:ascii="Garamond" w:hAnsi="Garamond" w:cs="Arial"/>
          <w:sz w:val="24"/>
          <w:szCs w:val="24"/>
        </w:rPr>
        <w:t xml:space="preserve"> </w:t>
      </w:r>
      <w:r w:rsidR="000054C9" w:rsidRPr="00681DAE">
        <w:rPr>
          <w:rFonts w:ascii="Garamond" w:hAnsi="Garamond" w:cs="Arial"/>
          <w:sz w:val="24"/>
          <w:szCs w:val="24"/>
        </w:rPr>
        <w:t>účet</w:t>
      </w:r>
      <w:r w:rsidRPr="00681DAE">
        <w:rPr>
          <w:rFonts w:ascii="Garamond" w:hAnsi="Garamond" w:cs="Arial"/>
          <w:sz w:val="24"/>
          <w:szCs w:val="24"/>
        </w:rPr>
        <w:t xml:space="preserve"> dodavatele uvedený na faktuře. </w:t>
      </w:r>
    </w:p>
    <w:p w14:paraId="09D33DC2" w14:textId="6143CEDE" w:rsidR="001625B6" w:rsidRPr="00681DAE" w:rsidRDefault="001625B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 xml:space="preserve">Zaplacení </w:t>
      </w:r>
      <w:r w:rsidR="002124DA" w:rsidRPr="00681DAE">
        <w:rPr>
          <w:rFonts w:ascii="Garamond" w:hAnsi="Garamond" w:cs="Arial"/>
          <w:sz w:val="24"/>
          <w:szCs w:val="24"/>
        </w:rPr>
        <w:t>C</w:t>
      </w:r>
      <w:r w:rsidRPr="00681DAE">
        <w:rPr>
          <w:rFonts w:ascii="Garamond" w:hAnsi="Garamond" w:cs="Arial"/>
          <w:sz w:val="24"/>
          <w:szCs w:val="24"/>
        </w:rPr>
        <w:t xml:space="preserve">eny objednatelem je podmíněno </w:t>
      </w:r>
      <w:r w:rsidR="00E9100F" w:rsidRPr="00681DAE">
        <w:rPr>
          <w:rFonts w:ascii="Garamond" w:hAnsi="Garamond" w:cs="Arial"/>
          <w:sz w:val="24"/>
          <w:szCs w:val="24"/>
        </w:rPr>
        <w:t>tím</w:t>
      </w:r>
      <w:r w:rsidR="000054C9" w:rsidRPr="00681DAE">
        <w:rPr>
          <w:rFonts w:ascii="Garamond" w:hAnsi="Garamond" w:cs="Arial"/>
          <w:sz w:val="24"/>
          <w:szCs w:val="24"/>
        </w:rPr>
        <w:t>, že</w:t>
      </w:r>
      <w:r w:rsidRPr="00681DAE">
        <w:rPr>
          <w:rFonts w:ascii="Garamond" w:hAnsi="Garamond" w:cs="Arial"/>
          <w:sz w:val="24"/>
          <w:szCs w:val="24"/>
        </w:rPr>
        <w:t xml:space="preserve"> dodavatel </w:t>
      </w:r>
      <w:r w:rsidR="00E9100F" w:rsidRPr="00681DAE">
        <w:rPr>
          <w:rFonts w:ascii="Garamond" w:hAnsi="Garamond" w:cs="Arial"/>
          <w:sz w:val="24"/>
          <w:szCs w:val="24"/>
        </w:rPr>
        <w:t>není</w:t>
      </w:r>
      <w:r w:rsidRPr="00681DAE">
        <w:rPr>
          <w:rFonts w:ascii="Garamond" w:hAnsi="Garamond" w:cs="Arial"/>
          <w:sz w:val="24"/>
          <w:szCs w:val="24"/>
        </w:rPr>
        <w:t xml:space="preserve"> </w:t>
      </w:r>
      <w:r w:rsidR="00E9100F" w:rsidRPr="00681DAE">
        <w:rPr>
          <w:rFonts w:ascii="Garamond" w:hAnsi="Garamond" w:cs="Arial"/>
          <w:sz w:val="24"/>
          <w:szCs w:val="24"/>
        </w:rPr>
        <w:t>vůči</w:t>
      </w:r>
      <w:r w:rsidRPr="00681DAE">
        <w:rPr>
          <w:rFonts w:ascii="Garamond" w:hAnsi="Garamond" w:cs="Arial"/>
          <w:sz w:val="24"/>
          <w:szCs w:val="24"/>
        </w:rPr>
        <w:t xml:space="preserve"> </w:t>
      </w:r>
      <w:r w:rsidR="00E9100F" w:rsidRPr="00681DAE">
        <w:rPr>
          <w:rFonts w:ascii="Garamond" w:hAnsi="Garamond" w:cs="Arial"/>
          <w:sz w:val="24"/>
          <w:szCs w:val="24"/>
        </w:rPr>
        <w:t>němu</w:t>
      </w:r>
      <w:r w:rsidR="000054C9" w:rsidRPr="00681DAE">
        <w:rPr>
          <w:rFonts w:ascii="Garamond" w:hAnsi="Garamond" w:cs="Arial"/>
          <w:sz w:val="24"/>
          <w:szCs w:val="24"/>
        </w:rPr>
        <w:t xml:space="preserve"> v prodlení s žádnou</w:t>
      </w:r>
      <w:r w:rsidRPr="00681DAE">
        <w:rPr>
          <w:rFonts w:ascii="Garamond" w:hAnsi="Garamond" w:cs="Arial"/>
          <w:sz w:val="24"/>
          <w:szCs w:val="24"/>
        </w:rPr>
        <w:t xml:space="preserve"> platbou za dodávky, jez</w:t>
      </w:r>
      <w:r w:rsidRPr="00681DAE">
        <w:rPr>
          <w:sz w:val="24"/>
          <w:szCs w:val="24"/>
        </w:rPr>
        <w:t>̌</w:t>
      </w:r>
      <w:r w:rsidRPr="00681DAE">
        <w:rPr>
          <w:rFonts w:ascii="Garamond" w:hAnsi="Garamond" w:cs="Arial"/>
          <w:sz w:val="24"/>
          <w:szCs w:val="24"/>
        </w:rPr>
        <w:t xml:space="preserve"> byly dod</w:t>
      </w:r>
      <w:r w:rsidRPr="00681DAE">
        <w:rPr>
          <w:rFonts w:ascii="Garamond" w:hAnsi="Garamond" w:cs="Garamond"/>
          <w:sz w:val="24"/>
          <w:szCs w:val="24"/>
        </w:rPr>
        <w:t>á</w:t>
      </w:r>
      <w:r w:rsidRPr="00681DAE">
        <w:rPr>
          <w:rFonts w:ascii="Garamond" w:hAnsi="Garamond" w:cs="Arial"/>
          <w:sz w:val="24"/>
          <w:szCs w:val="24"/>
        </w:rPr>
        <w:t>ny i na z</w:t>
      </w:r>
      <w:r w:rsidRPr="00681DAE">
        <w:rPr>
          <w:rFonts w:ascii="Garamond" w:hAnsi="Garamond" w:cs="Garamond"/>
          <w:sz w:val="24"/>
          <w:szCs w:val="24"/>
        </w:rPr>
        <w:t>á</w:t>
      </w:r>
      <w:r w:rsidRPr="00681DAE">
        <w:rPr>
          <w:rFonts w:ascii="Garamond" w:hAnsi="Garamond" w:cs="Arial"/>
          <w:sz w:val="24"/>
          <w:szCs w:val="24"/>
        </w:rPr>
        <w:t>klad</w:t>
      </w:r>
      <w:r w:rsidRPr="00681DAE">
        <w:rPr>
          <w:rFonts w:ascii="Garamond" w:hAnsi="Garamond" w:cs="Garamond"/>
          <w:sz w:val="24"/>
          <w:szCs w:val="24"/>
        </w:rPr>
        <w:t>ě</w:t>
      </w:r>
      <w:r w:rsidRPr="00681DAE">
        <w:rPr>
          <w:sz w:val="24"/>
          <w:szCs w:val="24"/>
        </w:rPr>
        <w:t>̌</w:t>
      </w:r>
      <w:r w:rsidRPr="00681DAE">
        <w:rPr>
          <w:rFonts w:ascii="Garamond" w:hAnsi="Garamond" w:cs="Arial"/>
          <w:sz w:val="24"/>
          <w:szCs w:val="24"/>
        </w:rPr>
        <w:t xml:space="preserve"> jin</w:t>
      </w:r>
      <w:r w:rsidRPr="00681DAE">
        <w:rPr>
          <w:rFonts w:ascii="Garamond" w:hAnsi="Garamond" w:cs="Garamond"/>
          <w:sz w:val="24"/>
          <w:szCs w:val="24"/>
        </w:rPr>
        <w:t>é</w:t>
      </w:r>
      <w:r w:rsidRPr="00681DAE">
        <w:rPr>
          <w:rFonts w:ascii="Garamond" w:hAnsi="Garamond" w:cs="Arial"/>
          <w:sz w:val="24"/>
          <w:szCs w:val="24"/>
        </w:rPr>
        <w:t>ho smluvn</w:t>
      </w:r>
      <w:r w:rsidRPr="00681DAE">
        <w:rPr>
          <w:rFonts w:ascii="Garamond" w:hAnsi="Garamond" w:cs="Garamond"/>
          <w:sz w:val="24"/>
          <w:szCs w:val="24"/>
        </w:rPr>
        <w:t>í</w:t>
      </w:r>
      <w:r w:rsidRPr="00681DAE">
        <w:rPr>
          <w:rFonts w:ascii="Garamond" w:hAnsi="Garamond" w:cs="Arial"/>
          <w:sz w:val="24"/>
          <w:szCs w:val="24"/>
        </w:rPr>
        <w:t>ho vztahu. Po dobu takov</w:t>
      </w:r>
      <w:r w:rsidRPr="00681DAE">
        <w:rPr>
          <w:rFonts w:ascii="Garamond" w:hAnsi="Garamond" w:cs="Garamond"/>
          <w:sz w:val="24"/>
          <w:szCs w:val="24"/>
        </w:rPr>
        <w:t>é</w:t>
      </w:r>
      <w:r w:rsidRPr="00681DAE">
        <w:rPr>
          <w:rFonts w:ascii="Garamond" w:hAnsi="Garamond" w:cs="Arial"/>
          <w:sz w:val="24"/>
          <w:szCs w:val="24"/>
        </w:rPr>
        <w:t>ho prodlení dodavatele nen</w:t>
      </w:r>
      <w:r w:rsidRPr="00681DAE">
        <w:rPr>
          <w:rFonts w:ascii="Garamond" w:hAnsi="Garamond" w:cs="Garamond"/>
          <w:sz w:val="24"/>
          <w:szCs w:val="24"/>
        </w:rPr>
        <w:t>í</w:t>
      </w:r>
      <w:r w:rsidRPr="00681DAE">
        <w:rPr>
          <w:rFonts w:ascii="Garamond" w:hAnsi="Garamond" w:cs="Arial"/>
          <w:sz w:val="24"/>
          <w:szCs w:val="24"/>
        </w:rPr>
        <w:t>́ objednatel v prodlení se zaplacen</w:t>
      </w:r>
      <w:r w:rsidRPr="00681DAE">
        <w:rPr>
          <w:rFonts w:ascii="Garamond" w:hAnsi="Garamond" w:cs="Garamond"/>
          <w:sz w:val="24"/>
          <w:szCs w:val="24"/>
        </w:rPr>
        <w:t>í</w:t>
      </w:r>
      <w:r w:rsidRPr="00681DAE">
        <w:rPr>
          <w:rFonts w:ascii="Garamond" w:hAnsi="Garamond" w:cs="Arial"/>
          <w:sz w:val="24"/>
          <w:szCs w:val="24"/>
        </w:rPr>
        <w:t xml:space="preserve">m </w:t>
      </w:r>
      <w:r w:rsidR="002124DA" w:rsidRPr="00681DAE">
        <w:rPr>
          <w:rFonts w:ascii="Garamond" w:hAnsi="Garamond" w:cs="Arial"/>
          <w:sz w:val="24"/>
          <w:szCs w:val="24"/>
        </w:rPr>
        <w:t>C</w:t>
      </w:r>
      <w:r w:rsidRPr="00681DAE">
        <w:rPr>
          <w:rFonts w:ascii="Garamond" w:hAnsi="Garamond" w:cs="Arial"/>
          <w:sz w:val="24"/>
          <w:szCs w:val="24"/>
        </w:rPr>
        <w:t>eny a sjednan</w:t>
      </w:r>
      <w:r w:rsidRPr="00681DAE">
        <w:rPr>
          <w:rFonts w:ascii="Garamond" w:hAnsi="Garamond" w:cs="Garamond"/>
          <w:sz w:val="24"/>
          <w:szCs w:val="24"/>
        </w:rPr>
        <w:t>á</w:t>
      </w:r>
      <w:r w:rsidRPr="00681DAE">
        <w:rPr>
          <w:rFonts w:ascii="Garamond" w:hAnsi="Garamond" w:cs="Arial"/>
          <w:sz w:val="24"/>
          <w:szCs w:val="24"/>
        </w:rPr>
        <w:t xml:space="preserve">́ doba k zaplacení se </w:t>
      </w:r>
      <w:r w:rsidR="000054C9" w:rsidRPr="00681DAE">
        <w:rPr>
          <w:rFonts w:ascii="Garamond" w:hAnsi="Garamond" w:cs="Arial"/>
          <w:sz w:val="24"/>
          <w:szCs w:val="24"/>
        </w:rPr>
        <w:t xml:space="preserve">přiměřeně </w:t>
      </w:r>
      <w:r w:rsidRPr="00681DAE">
        <w:rPr>
          <w:rFonts w:ascii="Garamond" w:hAnsi="Garamond" w:cs="Arial"/>
          <w:sz w:val="24"/>
          <w:szCs w:val="24"/>
        </w:rPr>
        <w:t>prodlužuje o dobu odpovídající́ d</w:t>
      </w:r>
      <w:r w:rsidRPr="00681DAE">
        <w:rPr>
          <w:rFonts w:ascii="Garamond" w:hAnsi="Garamond" w:cs="Garamond"/>
          <w:sz w:val="24"/>
          <w:szCs w:val="24"/>
        </w:rPr>
        <w:t>é</w:t>
      </w:r>
      <w:r w:rsidRPr="00681DAE">
        <w:rPr>
          <w:rFonts w:ascii="Garamond" w:hAnsi="Garamond" w:cs="Arial"/>
          <w:sz w:val="24"/>
          <w:szCs w:val="24"/>
        </w:rPr>
        <w:t>lce shora uveden</w:t>
      </w:r>
      <w:r w:rsidRPr="00681DAE">
        <w:rPr>
          <w:rFonts w:ascii="Garamond" w:hAnsi="Garamond" w:cs="Garamond"/>
          <w:sz w:val="24"/>
          <w:szCs w:val="24"/>
        </w:rPr>
        <w:t>é</w:t>
      </w:r>
      <w:r w:rsidRPr="00681DAE">
        <w:rPr>
          <w:rFonts w:ascii="Garamond" w:hAnsi="Garamond" w:cs="Arial"/>
          <w:sz w:val="24"/>
          <w:szCs w:val="24"/>
        </w:rPr>
        <w:t xml:space="preserve">ho prodlení dodavatele. </w:t>
      </w:r>
    </w:p>
    <w:p w14:paraId="1899A748" w14:textId="348FBA22" w:rsidR="001625B6" w:rsidRPr="00681DAE" w:rsidRDefault="001625B6" w:rsidP="001701A1">
      <w:pPr>
        <w:widowControl w:val="0"/>
        <w:numPr>
          <w:ilvl w:val="1"/>
          <w:numId w:val="17"/>
        </w:numPr>
        <w:ind w:left="709" w:hanging="715"/>
        <w:jc w:val="both"/>
        <w:rPr>
          <w:rFonts w:ascii="Garamond" w:hAnsi="Garamond" w:cs="Arial"/>
          <w:sz w:val="24"/>
          <w:szCs w:val="24"/>
        </w:rPr>
      </w:pPr>
      <w:r w:rsidRPr="00681DAE">
        <w:rPr>
          <w:rFonts w:ascii="Garamond" w:hAnsi="Garamond" w:cs="Arial"/>
          <w:sz w:val="24"/>
          <w:szCs w:val="24"/>
        </w:rPr>
        <w:t>Objednatel není povinen uhradit jakoukoli fakturu po dobu, po kterou je</w:t>
      </w:r>
      <w:r w:rsidR="0058118C" w:rsidRPr="00681DAE">
        <w:rPr>
          <w:rFonts w:ascii="Garamond" w:hAnsi="Garamond" w:cs="Arial"/>
          <w:sz w:val="24"/>
          <w:szCs w:val="24"/>
        </w:rPr>
        <w:t xml:space="preserve"> dodavatel</w:t>
      </w:r>
      <w:r w:rsidRPr="00681DAE">
        <w:rPr>
          <w:rFonts w:ascii="Garamond" w:hAnsi="Garamond" w:cs="Arial"/>
          <w:sz w:val="24"/>
          <w:szCs w:val="24"/>
        </w:rPr>
        <w:t xml:space="preserve"> v p</w:t>
      </w:r>
      <w:r w:rsidR="004A1FF0" w:rsidRPr="00681DAE">
        <w:rPr>
          <w:rFonts w:ascii="Garamond" w:hAnsi="Garamond" w:cs="Arial"/>
          <w:sz w:val="24"/>
          <w:szCs w:val="24"/>
        </w:rPr>
        <w:t>rodlení s věcným plněním podle S</w:t>
      </w:r>
      <w:r w:rsidRPr="00681DAE">
        <w:rPr>
          <w:rFonts w:ascii="Garamond" w:hAnsi="Garamond" w:cs="Arial"/>
          <w:sz w:val="24"/>
          <w:szCs w:val="24"/>
        </w:rPr>
        <w:t xml:space="preserve">mlouvy či harmonogramu. Lhůta splatnosti takové faktury začíná běžet ode dne, kdy byly skutečně provedeny práce, s nimiž je </w:t>
      </w:r>
      <w:r w:rsidR="0058118C" w:rsidRPr="00681DAE">
        <w:rPr>
          <w:rFonts w:ascii="Garamond" w:hAnsi="Garamond" w:cs="Arial"/>
          <w:sz w:val="24"/>
          <w:szCs w:val="24"/>
        </w:rPr>
        <w:t xml:space="preserve">dodavatel </w:t>
      </w:r>
      <w:r w:rsidR="004A1FF0" w:rsidRPr="00681DAE">
        <w:rPr>
          <w:rFonts w:ascii="Garamond" w:hAnsi="Garamond" w:cs="Arial"/>
          <w:sz w:val="24"/>
          <w:szCs w:val="24"/>
        </w:rPr>
        <w:t>v prodlení podle S</w:t>
      </w:r>
      <w:r w:rsidRPr="00681DAE">
        <w:rPr>
          <w:rFonts w:ascii="Garamond" w:hAnsi="Garamond" w:cs="Arial"/>
          <w:sz w:val="24"/>
          <w:szCs w:val="24"/>
        </w:rPr>
        <w:t xml:space="preserve">mlouvy či harmonogramu prací. </w:t>
      </w:r>
    </w:p>
    <w:p w14:paraId="05860439" w14:textId="77777777" w:rsidR="00273FE6" w:rsidRPr="00681DAE" w:rsidRDefault="00273FE6" w:rsidP="008B53DE">
      <w:pPr>
        <w:widowControl w:val="0"/>
        <w:jc w:val="both"/>
        <w:rPr>
          <w:rFonts w:ascii="Garamond" w:hAnsi="Garamond" w:cs="Arial"/>
          <w:sz w:val="24"/>
          <w:szCs w:val="24"/>
        </w:rPr>
      </w:pPr>
    </w:p>
    <w:p w14:paraId="015CB9E8" w14:textId="291DF18B" w:rsidR="00273FE6" w:rsidRPr="00681DAE" w:rsidRDefault="00273FE6" w:rsidP="00273FE6">
      <w:pPr>
        <w:pStyle w:val="Nadpis2"/>
        <w:keepNext w:val="0"/>
        <w:keepLines w:val="0"/>
        <w:widowControl w:val="0"/>
        <w:rPr>
          <w:rFonts w:ascii="Garamond" w:hAnsi="Garamond" w:cs="Arial"/>
          <w:color w:val="auto"/>
          <w:szCs w:val="24"/>
        </w:rPr>
      </w:pPr>
      <w:bookmarkStart w:id="5" w:name="_Toc384386109"/>
      <w:r w:rsidRPr="00681DAE">
        <w:rPr>
          <w:rFonts w:ascii="Garamond" w:hAnsi="Garamond" w:cs="Arial"/>
          <w:i w:val="0"/>
          <w:iCs/>
          <w:color w:val="auto"/>
          <w:szCs w:val="24"/>
        </w:rPr>
        <w:t>V. P</w:t>
      </w:r>
      <w:bookmarkEnd w:id="5"/>
      <w:r w:rsidR="007D57B3" w:rsidRPr="00681DAE">
        <w:rPr>
          <w:rFonts w:ascii="Garamond" w:hAnsi="Garamond" w:cs="Arial"/>
          <w:i w:val="0"/>
          <w:iCs/>
          <w:color w:val="auto"/>
          <w:szCs w:val="24"/>
        </w:rPr>
        <w:t>OVINNOSTI DODAVATELE</w:t>
      </w:r>
    </w:p>
    <w:p w14:paraId="6E989B1B" w14:textId="54B06B2F" w:rsidR="007D57B3" w:rsidRPr="00681DAE" w:rsidRDefault="007D57B3" w:rsidP="001701A1">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Dodavatel je povinen </w:t>
      </w:r>
      <w:r w:rsidR="00BD6BDE" w:rsidRPr="00681DAE">
        <w:rPr>
          <w:rFonts w:ascii="Garamond" w:hAnsi="Garamond" w:cs="Arial"/>
          <w:sz w:val="24"/>
          <w:szCs w:val="24"/>
        </w:rPr>
        <w:t>zachovávat</w:t>
      </w:r>
      <w:r w:rsidRPr="00681DAE">
        <w:rPr>
          <w:rFonts w:ascii="Garamond" w:hAnsi="Garamond" w:cs="Arial"/>
          <w:sz w:val="24"/>
          <w:szCs w:val="24"/>
        </w:rPr>
        <w:t xml:space="preserve"> </w:t>
      </w:r>
      <w:r w:rsidR="00BD6BDE" w:rsidRPr="00681DAE">
        <w:rPr>
          <w:rFonts w:ascii="Garamond" w:hAnsi="Garamond" w:cs="Arial"/>
          <w:sz w:val="24"/>
          <w:szCs w:val="24"/>
        </w:rPr>
        <w:t>mlčenlivost</w:t>
      </w:r>
      <w:r w:rsidRPr="00681DAE">
        <w:rPr>
          <w:rFonts w:ascii="Garamond" w:hAnsi="Garamond" w:cs="Arial"/>
          <w:sz w:val="24"/>
          <w:szCs w:val="24"/>
        </w:rPr>
        <w:t xml:space="preserve"> o </w:t>
      </w:r>
      <w:r w:rsidR="00BD6BDE" w:rsidRPr="00681DAE">
        <w:rPr>
          <w:rFonts w:ascii="Garamond" w:hAnsi="Garamond" w:cs="Arial"/>
          <w:sz w:val="24"/>
          <w:szCs w:val="24"/>
        </w:rPr>
        <w:t>veškerých</w:t>
      </w:r>
      <w:r w:rsidRPr="00681DAE">
        <w:rPr>
          <w:rFonts w:ascii="Garamond" w:hAnsi="Garamond" w:cs="Arial"/>
          <w:sz w:val="24"/>
          <w:szCs w:val="24"/>
        </w:rPr>
        <w:t xml:space="preserve"> </w:t>
      </w:r>
      <w:r w:rsidR="00BD6BDE" w:rsidRPr="00681DAE">
        <w:rPr>
          <w:rFonts w:ascii="Garamond" w:hAnsi="Garamond" w:cs="Arial"/>
          <w:sz w:val="24"/>
          <w:szCs w:val="24"/>
        </w:rPr>
        <w:t>skutečnostech</w:t>
      </w:r>
      <w:r w:rsidRPr="00681DAE">
        <w:rPr>
          <w:rFonts w:ascii="Garamond" w:hAnsi="Garamond" w:cs="Arial"/>
          <w:sz w:val="24"/>
          <w:szCs w:val="24"/>
        </w:rPr>
        <w:t xml:space="preserve">, o </w:t>
      </w:r>
      <w:r w:rsidR="00BD6BDE" w:rsidRPr="00681DAE">
        <w:rPr>
          <w:rFonts w:ascii="Garamond" w:hAnsi="Garamond" w:cs="Arial"/>
          <w:sz w:val="24"/>
          <w:szCs w:val="24"/>
        </w:rPr>
        <w:t>kterých</w:t>
      </w:r>
      <w:r w:rsidRPr="00681DAE">
        <w:rPr>
          <w:rFonts w:ascii="Garamond" w:hAnsi="Garamond" w:cs="Arial"/>
          <w:sz w:val="24"/>
          <w:szCs w:val="24"/>
        </w:rPr>
        <w:t xml:space="preserve"> se </w:t>
      </w:r>
      <w:r w:rsidR="00BD6BDE" w:rsidRPr="00681DAE">
        <w:rPr>
          <w:rFonts w:ascii="Garamond" w:hAnsi="Garamond" w:cs="Arial"/>
          <w:sz w:val="24"/>
          <w:szCs w:val="24"/>
        </w:rPr>
        <w:t>dozví</w:t>
      </w:r>
      <w:r w:rsidRPr="00681DAE">
        <w:rPr>
          <w:rFonts w:ascii="Garamond" w:hAnsi="Garamond" w:cs="Arial"/>
          <w:sz w:val="24"/>
          <w:szCs w:val="24"/>
        </w:rPr>
        <w:t xml:space="preserve"> v souvislosti s </w:t>
      </w:r>
      <w:r w:rsidR="00BD6BDE" w:rsidRPr="00681DAE">
        <w:rPr>
          <w:rFonts w:ascii="Garamond" w:hAnsi="Garamond" w:cs="Arial"/>
          <w:sz w:val="24"/>
          <w:szCs w:val="24"/>
        </w:rPr>
        <w:t>plněním</w:t>
      </w:r>
      <w:r w:rsidRPr="00681DAE">
        <w:rPr>
          <w:rFonts w:ascii="Garamond" w:hAnsi="Garamond" w:cs="Arial"/>
          <w:sz w:val="24"/>
          <w:szCs w:val="24"/>
        </w:rPr>
        <w:t xml:space="preserve"> Smlouvy. Tyto </w:t>
      </w:r>
      <w:r w:rsidR="00BD6BDE" w:rsidRPr="00681DAE">
        <w:rPr>
          <w:rFonts w:ascii="Garamond" w:hAnsi="Garamond" w:cs="Arial"/>
          <w:sz w:val="24"/>
          <w:szCs w:val="24"/>
        </w:rPr>
        <w:t>skutečnosti</w:t>
      </w:r>
      <w:r w:rsidRPr="00681DAE">
        <w:rPr>
          <w:rFonts w:ascii="Garamond" w:hAnsi="Garamond" w:cs="Arial"/>
          <w:sz w:val="24"/>
          <w:szCs w:val="24"/>
        </w:rPr>
        <w:t xml:space="preserve"> </w:t>
      </w:r>
      <w:r w:rsidR="00BD6BDE" w:rsidRPr="00681DAE">
        <w:rPr>
          <w:rFonts w:ascii="Garamond" w:hAnsi="Garamond" w:cs="Arial"/>
          <w:sz w:val="24"/>
          <w:szCs w:val="24"/>
        </w:rPr>
        <w:t>musí</w:t>
      </w:r>
      <w:r w:rsidRPr="00681DAE">
        <w:rPr>
          <w:rFonts w:ascii="Garamond" w:hAnsi="Garamond" w:cs="Arial"/>
          <w:sz w:val="24"/>
          <w:szCs w:val="24"/>
        </w:rPr>
        <w:t xml:space="preserve"> </w:t>
      </w:r>
      <w:r w:rsidR="00BD6BDE" w:rsidRPr="00681DAE">
        <w:rPr>
          <w:rFonts w:ascii="Garamond" w:hAnsi="Garamond" w:cs="Arial"/>
          <w:sz w:val="24"/>
          <w:szCs w:val="24"/>
        </w:rPr>
        <w:t>být</w:t>
      </w:r>
      <w:r w:rsidRPr="00681DAE">
        <w:rPr>
          <w:rFonts w:ascii="Garamond" w:hAnsi="Garamond" w:cs="Arial"/>
          <w:sz w:val="24"/>
          <w:szCs w:val="24"/>
        </w:rPr>
        <w:t xml:space="preserve"> dodavatelem </w:t>
      </w:r>
      <w:r w:rsidR="00BD6BDE" w:rsidRPr="00681DAE">
        <w:rPr>
          <w:rFonts w:ascii="Garamond" w:hAnsi="Garamond" w:cs="Arial"/>
          <w:sz w:val="24"/>
          <w:szCs w:val="24"/>
        </w:rPr>
        <w:t>chráněny</w:t>
      </w:r>
      <w:r w:rsidRPr="00681DAE">
        <w:rPr>
          <w:rFonts w:ascii="Garamond" w:hAnsi="Garamond" w:cs="Arial"/>
          <w:sz w:val="24"/>
          <w:szCs w:val="24"/>
        </w:rPr>
        <w:t xml:space="preserve"> jako </w:t>
      </w:r>
      <w:r w:rsidR="0033617C" w:rsidRPr="00681DAE">
        <w:rPr>
          <w:rFonts w:ascii="Garamond" w:hAnsi="Garamond" w:cs="Arial"/>
          <w:sz w:val="24"/>
          <w:szCs w:val="24"/>
        </w:rPr>
        <w:t>důvěrné</w:t>
      </w:r>
      <w:r w:rsidRPr="00681DAE">
        <w:rPr>
          <w:rFonts w:ascii="Garamond" w:hAnsi="Garamond" w:cs="Arial"/>
          <w:sz w:val="24"/>
          <w:szCs w:val="24"/>
        </w:rPr>
        <w:t xml:space="preserve"> ve vztahu ke </w:t>
      </w:r>
      <w:r w:rsidR="0033617C" w:rsidRPr="00681DAE">
        <w:rPr>
          <w:rFonts w:ascii="Garamond" w:hAnsi="Garamond" w:cs="Arial"/>
          <w:sz w:val="24"/>
          <w:szCs w:val="24"/>
        </w:rPr>
        <w:t>třetím</w:t>
      </w:r>
      <w:r w:rsidRPr="00681DAE">
        <w:rPr>
          <w:rFonts w:ascii="Garamond" w:hAnsi="Garamond" w:cs="Arial"/>
          <w:sz w:val="24"/>
          <w:szCs w:val="24"/>
        </w:rPr>
        <w:t xml:space="preserve"> </w:t>
      </w:r>
      <w:r w:rsidR="0033617C" w:rsidRPr="00681DAE">
        <w:rPr>
          <w:rFonts w:ascii="Garamond" w:hAnsi="Garamond" w:cs="Arial"/>
          <w:sz w:val="24"/>
          <w:szCs w:val="24"/>
        </w:rPr>
        <w:t>osobám</w:t>
      </w:r>
      <w:r w:rsidRPr="00681DAE">
        <w:rPr>
          <w:rFonts w:ascii="Garamond" w:hAnsi="Garamond" w:cs="Arial"/>
          <w:sz w:val="24"/>
          <w:szCs w:val="24"/>
        </w:rPr>
        <w:t xml:space="preserve">. Dodavatel je </w:t>
      </w:r>
      <w:r w:rsidR="0033617C" w:rsidRPr="00681DAE">
        <w:rPr>
          <w:rFonts w:ascii="Garamond" w:hAnsi="Garamond" w:cs="Arial"/>
          <w:sz w:val="24"/>
          <w:szCs w:val="24"/>
        </w:rPr>
        <w:t>současně</w:t>
      </w:r>
      <w:r w:rsidR="000054C9" w:rsidRPr="00681DAE">
        <w:rPr>
          <w:rFonts w:ascii="Garamond" w:hAnsi="Garamond" w:cs="Arial"/>
          <w:sz w:val="24"/>
          <w:szCs w:val="24"/>
        </w:rPr>
        <w:t xml:space="preserve"> povinen zajistit, že</w:t>
      </w:r>
      <w:r w:rsidRPr="00681DAE">
        <w:rPr>
          <w:rFonts w:ascii="Garamond" w:hAnsi="Garamond" w:cs="Arial"/>
          <w:sz w:val="24"/>
          <w:szCs w:val="24"/>
        </w:rPr>
        <w:t xml:space="preserve"> povinností </w:t>
      </w:r>
      <w:r w:rsidR="0033617C" w:rsidRPr="00681DAE">
        <w:rPr>
          <w:rFonts w:ascii="Garamond" w:hAnsi="Garamond" w:cs="Arial"/>
          <w:sz w:val="24"/>
          <w:szCs w:val="24"/>
        </w:rPr>
        <w:t>mlčenlivosti</w:t>
      </w:r>
      <w:r w:rsidRPr="00681DAE">
        <w:rPr>
          <w:rFonts w:ascii="Garamond" w:hAnsi="Garamond" w:cs="Arial"/>
          <w:sz w:val="24"/>
          <w:szCs w:val="24"/>
        </w:rPr>
        <w:t xml:space="preserve"> ve </w:t>
      </w:r>
      <w:r w:rsidR="0033617C" w:rsidRPr="00681DAE">
        <w:rPr>
          <w:rFonts w:ascii="Garamond" w:hAnsi="Garamond" w:cs="Arial"/>
          <w:sz w:val="24"/>
          <w:szCs w:val="24"/>
        </w:rPr>
        <w:t>stejném</w:t>
      </w:r>
      <w:r w:rsidRPr="00681DAE">
        <w:rPr>
          <w:rFonts w:ascii="Garamond" w:hAnsi="Garamond" w:cs="Arial"/>
          <w:sz w:val="24"/>
          <w:szCs w:val="24"/>
        </w:rPr>
        <w:t xml:space="preserve"> rozsahu budou </w:t>
      </w:r>
      <w:r w:rsidR="0033617C" w:rsidRPr="00681DAE">
        <w:rPr>
          <w:rFonts w:ascii="Garamond" w:hAnsi="Garamond" w:cs="Arial"/>
          <w:sz w:val="24"/>
          <w:szCs w:val="24"/>
        </w:rPr>
        <w:t>vázáni</w:t>
      </w:r>
      <w:r w:rsidRPr="00681DAE">
        <w:rPr>
          <w:rFonts w:ascii="Garamond" w:hAnsi="Garamond" w:cs="Arial"/>
          <w:sz w:val="24"/>
          <w:szCs w:val="24"/>
        </w:rPr>
        <w:t xml:space="preserve"> i </w:t>
      </w:r>
      <w:r w:rsidR="0033617C" w:rsidRPr="00681DAE">
        <w:rPr>
          <w:rFonts w:ascii="Garamond" w:hAnsi="Garamond" w:cs="Arial"/>
          <w:sz w:val="24"/>
          <w:szCs w:val="24"/>
        </w:rPr>
        <w:t>zaměstnanci</w:t>
      </w:r>
      <w:r w:rsidRPr="00681DAE">
        <w:rPr>
          <w:rFonts w:ascii="Garamond" w:hAnsi="Garamond" w:cs="Arial"/>
          <w:sz w:val="24"/>
          <w:szCs w:val="24"/>
        </w:rPr>
        <w:t xml:space="preserve"> nebo </w:t>
      </w:r>
      <w:r w:rsidR="0033617C" w:rsidRPr="00681DAE">
        <w:rPr>
          <w:rFonts w:ascii="Garamond" w:hAnsi="Garamond" w:cs="Arial"/>
          <w:sz w:val="24"/>
          <w:szCs w:val="24"/>
        </w:rPr>
        <w:t>další</w:t>
      </w:r>
      <w:r w:rsidRPr="00681DAE">
        <w:rPr>
          <w:rFonts w:ascii="Garamond" w:hAnsi="Garamond" w:cs="Arial"/>
          <w:sz w:val="24"/>
          <w:szCs w:val="24"/>
        </w:rPr>
        <w:t xml:space="preserve">́ </w:t>
      </w:r>
      <w:r w:rsidR="0033617C" w:rsidRPr="00681DAE">
        <w:rPr>
          <w:rFonts w:ascii="Garamond" w:hAnsi="Garamond" w:cs="Arial"/>
          <w:sz w:val="24"/>
          <w:szCs w:val="24"/>
        </w:rPr>
        <w:t>spolupracovnici</w:t>
      </w:r>
      <w:r w:rsidRPr="00681DAE">
        <w:rPr>
          <w:rFonts w:ascii="Garamond" w:hAnsi="Garamond" w:cs="Arial"/>
          <w:sz w:val="24"/>
          <w:szCs w:val="24"/>
        </w:rPr>
        <w:t xml:space="preserve"> dodavatele. Povinnost </w:t>
      </w:r>
      <w:r w:rsidR="0033617C" w:rsidRPr="00681DAE">
        <w:rPr>
          <w:rFonts w:ascii="Garamond" w:hAnsi="Garamond" w:cs="Arial"/>
          <w:sz w:val="24"/>
          <w:szCs w:val="24"/>
        </w:rPr>
        <w:t>mlčenlivosti</w:t>
      </w:r>
      <w:r w:rsidRPr="00681DAE">
        <w:rPr>
          <w:rFonts w:ascii="Garamond" w:hAnsi="Garamond" w:cs="Arial"/>
          <w:sz w:val="24"/>
          <w:szCs w:val="24"/>
        </w:rPr>
        <w:t xml:space="preserve"> </w:t>
      </w:r>
      <w:r w:rsidR="0033617C" w:rsidRPr="00681DAE">
        <w:rPr>
          <w:rFonts w:ascii="Garamond" w:hAnsi="Garamond" w:cs="Arial"/>
          <w:sz w:val="24"/>
          <w:szCs w:val="24"/>
        </w:rPr>
        <w:t>trvá</w:t>
      </w:r>
      <w:r w:rsidRPr="00681DAE">
        <w:rPr>
          <w:rFonts w:ascii="Garamond" w:hAnsi="Garamond" w:cs="Arial"/>
          <w:sz w:val="24"/>
          <w:szCs w:val="24"/>
        </w:rPr>
        <w:t xml:space="preserve"> i po dobu 10 let od ukončení́ Smlouvy </w:t>
      </w:r>
    </w:p>
    <w:p w14:paraId="6116FF67" w14:textId="6ABE853C" w:rsidR="007D57B3" w:rsidRPr="00681DAE" w:rsidRDefault="007D57B3" w:rsidP="001701A1">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Za </w:t>
      </w:r>
      <w:r w:rsidR="0033617C" w:rsidRPr="00681DAE">
        <w:rPr>
          <w:rFonts w:ascii="Garamond" w:hAnsi="Garamond" w:cs="Arial"/>
          <w:sz w:val="24"/>
          <w:szCs w:val="24"/>
        </w:rPr>
        <w:t>porušeni</w:t>
      </w:r>
      <w:r w:rsidRPr="00681DAE">
        <w:rPr>
          <w:rFonts w:ascii="Garamond" w:hAnsi="Garamond" w:cs="Arial"/>
          <w:sz w:val="24"/>
          <w:szCs w:val="24"/>
        </w:rPr>
        <w:t xml:space="preserve">́ povinnosti </w:t>
      </w:r>
      <w:r w:rsidR="0033617C" w:rsidRPr="00681DAE">
        <w:rPr>
          <w:rFonts w:ascii="Garamond" w:hAnsi="Garamond" w:cs="Arial"/>
          <w:sz w:val="24"/>
          <w:szCs w:val="24"/>
        </w:rPr>
        <w:t>mlčenlivosti</w:t>
      </w:r>
      <w:r w:rsidRPr="00681DAE">
        <w:rPr>
          <w:rFonts w:ascii="Garamond" w:hAnsi="Garamond" w:cs="Arial"/>
          <w:sz w:val="24"/>
          <w:szCs w:val="24"/>
        </w:rPr>
        <w:t xml:space="preserve"> ze strany dodavatele nebo jeho </w:t>
      </w:r>
      <w:r w:rsidR="0033617C" w:rsidRPr="00681DAE">
        <w:rPr>
          <w:rFonts w:ascii="Garamond" w:hAnsi="Garamond" w:cs="Arial"/>
          <w:sz w:val="24"/>
          <w:szCs w:val="24"/>
        </w:rPr>
        <w:t>zaměstnance</w:t>
      </w:r>
      <w:r w:rsidRPr="00681DAE">
        <w:rPr>
          <w:rFonts w:ascii="Garamond" w:hAnsi="Garamond" w:cs="Arial"/>
          <w:sz w:val="24"/>
          <w:szCs w:val="24"/>
        </w:rPr>
        <w:t xml:space="preserve">, </w:t>
      </w:r>
      <w:r w:rsidR="000054C9" w:rsidRPr="00681DAE">
        <w:rPr>
          <w:rFonts w:ascii="Garamond" w:hAnsi="Garamond" w:cs="Arial"/>
          <w:sz w:val="24"/>
          <w:szCs w:val="24"/>
        </w:rPr>
        <w:t xml:space="preserve">případně </w:t>
      </w:r>
      <w:r w:rsidR="0033617C" w:rsidRPr="00681DAE">
        <w:rPr>
          <w:rFonts w:ascii="Garamond" w:hAnsi="Garamond" w:cs="Arial"/>
          <w:sz w:val="24"/>
          <w:szCs w:val="24"/>
        </w:rPr>
        <w:t>spolupracovníka</w:t>
      </w:r>
      <w:r w:rsidRPr="00681DAE">
        <w:rPr>
          <w:rFonts w:ascii="Garamond" w:hAnsi="Garamond" w:cs="Arial"/>
          <w:sz w:val="24"/>
          <w:szCs w:val="24"/>
        </w:rPr>
        <w:t xml:space="preserve">, vznikne objednateli </w:t>
      </w:r>
      <w:r w:rsidR="0033617C" w:rsidRPr="00681DAE">
        <w:rPr>
          <w:rFonts w:ascii="Garamond" w:hAnsi="Garamond" w:cs="Arial"/>
          <w:sz w:val="24"/>
          <w:szCs w:val="24"/>
        </w:rPr>
        <w:t>vůči</w:t>
      </w:r>
      <w:r w:rsidRPr="00681DAE">
        <w:rPr>
          <w:rFonts w:ascii="Garamond" w:hAnsi="Garamond" w:cs="Arial"/>
          <w:sz w:val="24"/>
          <w:szCs w:val="24"/>
        </w:rPr>
        <w:t xml:space="preserve"> dodavateli </w:t>
      </w:r>
      <w:r w:rsidR="0033617C" w:rsidRPr="00681DAE">
        <w:rPr>
          <w:rFonts w:ascii="Garamond" w:hAnsi="Garamond" w:cs="Arial"/>
          <w:sz w:val="24"/>
          <w:szCs w:val="24"/>
        </w:rPr>
        <w:t>nárok</w:t>
      </w:r>
      <w:r w:rsidRPr="00681DAE">
        <w:rPr>
          <w:rFonts w:ascii="Garamond" w:hAnsi="Garamond" w:cs="Arial"/>
          <w:sz w:val="24"/>
          <w:szCs w:val="24"/>
        </w:rPr>
        <w:t xml:space="preserve"> na zaplacení </w:t>
      </w:r>
      <w:r w:rsidR="0033617C" w:rsidRPr="00681DAE">
        <w:rPr>
          <w:rFonts w:ascii="Garamond" w:hAnsi="Garamond" w:cs="Arial"/>
          <w:sz w:val="24"/>
          <w:szCs w:val="24"/>
        </w:rPr>
        <w:t>smluvní</w:t>
      </w:r>
      <w:r w:rsidRPr="00681DAE">
        <w:rPr>
          <w:rFonts w:ascii="Garamond" w:hAnsi="Garamond" w:cs="Arial"/>
          <w:sz w:val="24"/>
          <w:szCs w:val="24"/>
        </w:rPr>
        <w:t xml:space="preserve">́ pokuty ve </w:t>
      </w:r>
      <w:r w:rsidR="0033617C" w:rsidRPr="00681DAE">
        <w:rPr>
          <w:rFonts w:ascii="Garamond" w:hAnsi="Garamond" w:cs="Arial"/>
          <w:sz w:val="24"/>
          <w:szCs w:val="24"/>
        </w:rPr>
        <w:t>výši</w:t>
      </w:r>
      <w:r w:rsidRPr="00681DAE">
        <w:rPr>
          <w:rFonts w:ascii="Garamond" w:hAnsi="Garamond" w:cs="Arial"/>
          <w:sz w:val="24"/>
          <w:szCs w:val="24"/>
        </w:rPr>
        <w:t xml:space="preserve"> 10 % z ceny </w:t>
      </w:r>
      <w:r w:rsidR="0033617C" w:rsidRPr="00681DAE">
        <w:rPr>
          <w:rFonts w:ascii="Garamond" w:hAnsi="Garamond" w:cs="Arial"/>
          <w:sz w:val="24"/>
          <w:szCs w:val="24"/>
        </w:rPr>
        <w:t>plnění</w:t>
      </w:r>
      <w:r w:rsidRPr="00681DAE">
        <w:rPr>
          <w:rFonts w:ascii="Garamond" w:hAnsi="Garamond" w:cs="Arial"/>
          <w:sz w:val="24"/>
          <w:szCs w:val="24"/>
        </w:rPr>
        <w:t xml:space="preserve"> </w:t>
      </w:r>
      <w:r w:rsidR="0033617C" w:rsidRPr="00681DAE">
        <w:rPr>
          <w:rFonts w:ascii="Garamond" w:hAnsi="Garamond" w:cs="Arial"/>
          <w:sz w:val="24"/>
          <w:szCs w:val="24"/>
        </w:rPr>
        <w:t>sjednané</w:t>
      </w:r>
      <w:r w:rsidRPr="00681DAE">
        <w:rPr>
          <w:rFonts w:ascii="Garamond" w:hAnsi="Garamond" w:cs="Arial"/>
          <w:sz w:val="24"/>
          <w:szCs w:val="24"/>
        </w:rPr>
        <w:t xml:space="preserve">́ ve </w:t>
      </w:r>
      <w:r w:rsidR="0033617C" w:rsidRPr="00681DAE">
        <w:rPr>
          <w:rFonts w:ascii="Garamond" w:hAnsi="Garamond" w:cs="Arial"/>
          <w:sz w:val="24"/>
          <w:szCs w:val="24"/>
        </w:rPr>
        <w:t>Smlouvě</w:t>
      </w:r>
      <w:r w:rsidRPr="00681DAE">
        <w:rPr>
          <w:sz w:val="24"/>
          <w:szCs w:val="24"/>
        </w:rPr>
        <w:t>̌</w:t>
      </w:r>
      <w:r w:rsidRPr="00681DAE">
        <w:rPr>
          <w:rFonts w:ascii="Garamond" w:hAnsi="Garamond" w:cs="Arial"/>
          <w:sz w:val="24"/>
          <w:szCs w:val="24"/>
        </w:rPr>
        <w:t xml:space="preserve">, a to za </w:t>
      </w:r>
      <w:r w:rsidR="0033617C" w:rsidRPr="00681DAE">
        <w:rPr>
          <w:rFonts w:ascii="Garamond" w:hAnsi="Garamond" w:cs="Arial"/>
          <w:sz w:val="24"/>
          <w:szCs w:val="24"/>
        </w:rPr>
        <w:t>každý</w:t>
      </w:r>
      <w:r w:rsidRPr="00681DAE">
        <w:rPr>
          <w:rFonts w:ascii="Garamond" w:hAnsi="Garamond" w:cs="Arial"/>
          <w:sz w:val="24"/>
          <w:szCs w:val="24"/>
        </w:rPr>
        <w:t xml:space="preserve"> </w:t>
      </w:r>
      <w:r w:rsidR="0033617C" w:rsidRPr="00681DAE">
        <w:rPr>
          <w:rFonts w:ascii="Garamond" w:hAnsi="Garamond" w:cs="Arial"/>
          <w:sz w:val="24"/>
          <w:szCs w:val="24"/>
        </w:rPr>
        <w:t>jednotlivý</w:t>
      </w:r>
      <w:r w:rsidRPr="00681DAE">
        <w:rPr>
          <w:rFonts w:ascii="Garamond" w:hAnsi="Garamond" w:cs="Arial"/>
          <w:sz w:val="24"/>
          <w:szCs w:val="24"/>
        </w:rPr>
        <w:t xml:space="preserve"> </w:t>
      </w:r>
      <w:r w:rsidR="0033617C" w:rsidRPr="00681DAE">
        <w:rPr>
          <w:rFonts w:ascii="Garamond" w:hAnsi="Garamond" w:cs="Arial"/>
          <w:sz w:val="24"/>
          <w:szCs w:val="24"/>
        </w:rPr>
        <w:t>případ</w:t>
      </w:r>
      <w:r w:rsidRPr="00681DAE">
        <w:rPr>
          <w:rFonts w:ascii="Garamond" w:hAnsi="Garamond" w:cs="Arial"/>
          <w:sz w:val="24"/>
          <w:szCs w:val="24"/>
        </w:rPr>
        <w:t xml:space="preserve"> </w:t>
      </w:r>
      <w:r w:rsidR="0033617C" w:rsidRPr="00681DAE">
        <w:rPr>
          <w:rFonts w:ascii="Garamond" w:hAnsi="Garamond" w:cs="Arial"/>
          <w:sz w:val="24"/>
          <w:szCs w:val="24"/>
        </w:rPr>
        <w:t>porušení</w:t>
      </w:r>
      <w:r w:rsidRPr="00681DAE">
        <w:rPr>
          <w:rFonts w:ascii="Garamond" w:hAnsi="Garamond" w:cs="Arial"/>
          <w:sz w:val="24"/>
          <w:szCs w:val="24"/>
        </w:rPr>
        <w:t xml:space="preserve"> povinnosti. </w:t>
      </w:r>
    </w:p>
    <w:p w14:paraId="73027DB0" w14:textId="63865E38" w:rsidR="0033617C" w:rsidRPr="00681DAE" w:rsidRDefault="007D57B3" w:rsidP="001701A1">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Dodavatel je </w:t>
      </w:r>
      <w:r w:rsidR="0033617C" w:rsidRPr="00681DAE">
        <w:rPr>
          <w:rFonts w:ascii="Garamond" w:hAnsi="Garamond" w:cs="Arial"/>
          <w:sz w:val="24"/>
          <w:szCs w:val="24"/>
        </w:rPr>
        <w:t>při</w:t>
      </w:r>
      <w:r w:rsidRPr="00681DAE">
        <w:rPr>
          <w:rFonts w:ascii="Garamond" w:hAnsi="Garamond" w:cs="Arial"/>
          <w:sz w:val="24"/>
          <w:szCs w:val="24"/>
        </w:rPr>
        <w:t xml:space="preserve"> </w:t>
      </w:r>
      <w:r w:rsidR="0033617C" w:rsidRPr="00681DAE">
        <w:rPr>
          <w:rFonts w:ascii="Garamond" w:hAnsi="Garamond" w:cs="Arial"/>
          <w:sz w:val="24"/>
          <w:szCs w:val="24"/>
        </w:rPr>
        <w:t>plnění</w:t>
      </w:r>
      <w:r w:rsidRPr="00681DAE">
        <w:rPr>
          <w:rFonts w:ascii="Garamond" w:hAnsi="Garamond" w:cs="Arial"/>
          <w:sz w:val="24"/>
          <w:szCs w:val="24"/>
        </w:rPr>
        <w:t xml:space="preserve"> Smlouvy povinen postupovat s odbornou </w:t>
      </w:r>
      <w:r w:rsidR="00E9100F" w:rsidRPr="00681DAE">
        <w:rPr>
          <w:rFonts w:ascii="Garamond" w:hAnsi="Garamond" w:cs="Arial"/>
          <w:sz w:val="24"/>
          <w:szCs w:val="24"/>
        </w:rPr>
        <w:t>péči</w:t>
      </w:r>
      <w:r w:rsidRPr="00681DAE">
        <w:rPr>
          <w:rFonts w:ascii="Garamond" w:hAnsi="Garamond" w:cs="Arial"/>
          <w:sz w:val="24"/>
          <w:szCs w:val="24"/>
        </w:rPr>
        <w:t xml:space="preserve">́ a </w:t>
      </w:r>
      <w:r w:rsidR="0033617C" w:rsidRPr="00681DAE">
        <w:rPr>
          <w:rFonts w:ascii="Garamond" w:hAnsi="Garamond" w:cs="Arial"/>
          <w:sz w:val="24"/>
          <w:szCs w:val="24"/>
        </w:rPr>
        <w:t>dbát</w:t>
      </w:r>
      <w:r w:rsidRPr="00681DAE">
        <w:rPr>
          <w:rFonts w:ascii="Garamond" w:hAnsi="Garamond" w:cs="Arial"/>
          <w:sz w:val="24"/>
          <w:szCs w:val="24"/>
        </w:rPr>
        <w:t xml:space="preserve"> pokynu</w:t>
      </w:r>
      <w:r w:rsidRPr="00681DAE">
        <w:rPr>
          <w:sz w:val="24"/>
          <w:szCs w:val="24"/>
        </w:rPr>
        <w:t>̊</w:t>
      </w:r>
      <w:r w:rsidRPr="00681DAE">
        <w:rPr>
          <w:rFonts w:ascii="Garamond" w:hAnsi="Garamond" w:cs="Arial"/>
          <w:sz w:val="24"/>
          <w:szCs w:val="24"/>
        </w:rPr>
        <w:t xml:space="preserve"> objednatele. Dodavatel </w:t>
      </w:r>
      <w:r w:rsidR="00E9100F" w:rsidRPr="00681DAE">
        <w:rPr>
          <w:rFonts w:ascii="Garamond" w:hAnsi="Garamond" w:cs="Arial"/>
          <w:sz w:val="24"/>
          <w:szCs w:val="24"/>
        </w:rPr>
        <w:t>odpovídá</w:t>
      </w:r>
      <w:r w:rsidR="000054C9" w:rsidRPr="00681DAE">
        <w:rPr>
          <w:rFonts w:ascii="Garamond" w:hAnsi="Garamond" w:cs="Arial"/>
          <w:sz w:val="24"/>
          <w:szCs w:val="24"/>
        </w:rPr>
        <w:t xml:space="preserve"> za řádné</w:t>
      </w:r>
      <w:r w:rsidRPr="00681DAE">
        <w:rPr>
          <w:rFonts w:ascii="Garamond" w:hAnsi="Garamond" w:cs="Arial"/>
          <w:sz w:val="24"/>
          <w:szCs w:val="24"/>
        </w:rPr>
        <w:t xml:space="preserve"> </w:t>
      </w:r>
      <w:r w:rsidR="00E9100F" w:rsidRPr="00681DAE">
        <w:rPr>
          <w:rFonts w:ascii="Garamond" w:hAnsi="Garamond" w:cs="Arial"/>
          <w:sz w:val="24"/>
          <w:szCs w:val="24"/>
        </w:rPr>
        <w:t>plnění</w:t>
      </w:r>
      <w:r w:rsidRPr="00681DAE">
        <w:rPr>
          <w:rFonts w:ascii="Garamond" w:hAnsi="Garamond" w:cs="Arial"/>
          <w:sz w:val="24"/>
          <w:szCs w:val="24"/>
        </w:rPr>
        <w:t xml:space="preserve"> v souladu s </w:t>
      </w:r>
      <w:r w:rsidR="00E9100F" w:rsidRPr="00681DAE">
        <w:rPr>
          <w:rFonts w:ascii="Garamond" w:hAnsi="Garamond" w:cs="Arial"/>
          <w:sz w:val="24"/>
          <w:szCs w:val="24"/>
        </w:rPr>
        <w:t>obecně</w:t>
      </w:r>
      <w:r w:rsidRPr="00681DAE">
        <w:rPr>
          <w:rFonts w:ascii="Garamond" w:hAnsi="Garamond" w:cs="Arial"/>
          <w:sz w:val="24"/>
          <w:szCs w:val="24"/>
        </w:rPr>
        <w:t xml:space="preserve"> </w:t>
      </w:r>
      <w:r w:rsidR="00E9100F" w:rsidRPr="00681DAE">
        <w:rPr>
          <w:rFonts w:ascii="Garamond" w:hAnsi="Garamond" w:cs="Arial"/>
          <w:sz w:val="24"/>
          <w:szCs w:val="24"/>
        </w:rPr>
        <w:t>závaznými</w:t>
      </w:r>
      <w:r w:rsidRPr="00681DAE">
        <w:rPr>
          <w:rFonts w:ascii="Garamond" w:hAnsi="Garamond" w:cs="Arial"/>
          <w:sz w:val="24"/>
          <w:szCs w:val="24"/>
        </w:rPr>
        <w:t xml:space="preserve"> </w:t>
      </w:r>
      <w:r w:rsidR="00E9100F" w:rsidRPr="00681DAE">
        <w:rPr>
          <w:rFonts w:ascii="Garamond" w:hAnsi="Garamond" w:cs="Arial"/>
          <w:sz w:val="24"/>
          <w:szCs w:val="24"/>
        </w:rPr>
        <w:t>právními</w:t>
      </w:r>
      <w:r w:rsidRPr="00681DAE">
        <w:rPr>
          <w:rFonts w:ascii="Garamond" w:hAnsi="Garamond" w:cs="Arial"/>
          <w:sz w:val="24"/>
          <w:szCs w:val="24"/>
        </w:rPr>
        <w:t xml:space="preserve"> </w:t>
      </w:r>
      <w:r w:rsidR="00E9100F" w:rsidRPr="00681DAE">
        <w:rPr>
          <w:rFonts w:ascii="Garamond" w:hAnsi="Garamond" w:cs="Arial"/>
          <w:sz w:val="24"/>
          <w:szCs w:val="24"/>
        </w:rPr>
        <w:t>předpisy</w:t>
      </w:r>
      <w:r w:rsidRPr="00681DAE">
        <w:rPr>
          <w:rFonts w:ascii="Garamond" w:hAnsi="Garamond" w:cs="Arial"/>
          <w:sz w:val="24"/>
          <w:szCs w:val="24"/>
        </w:rPr>
        <w:t xml:space="preserve">. </w:t>
      </w:r>
    </w:p>
    <w:p w14:paraId="3C359DA9" w14:textId="090C34FD" w:rsidR="007D57B3" w:rsidRPr="00681DAE" w:rsidRDefault="0033617C" w:rsidP="001701A1">
      <w:pPr>
        <w:widowControl w:val="0"/>
        <w:numPr>
          <w:ilvl w:val="1"/>
          <w:numId w:val="11"/>
        </w:numPr>
        <w:jc w:val="both"/>
        <w:rPr>
          <w:rFonts w:ascii="Garamond" w:hAnsi="Garamond" w:cs="Arial"/>
          <w:sz w:val="24"/>
          <w:szCs w:val="24"/>
        </w:rPr>
      </w:pPr>
      <w:r w:rsidRPr="00681DAE">
        <w:rPr>
          <w:rFonts w:ascii="Garamond" w:hAnsi="Garamond" w:cs="Arial"/>
          <w:sz w:val="24"/>
          <w:szCs w:val="24"/>
        </w:rPr>
        <w:t>Dodavatel je povinen objednatele bez zbytečného odkladu písemnou formou informovat o zjištěných vadách, rozporech a neúplnostech v předané projektové dokumentaci a v dalších předaných podkladech, materiálech a jiných věcech, převzatých od objednatele v souladu s §</w:t>
      </w:r>
      <w:r w:rsidR="00681DAE" w:rsidRPr="00681DAE">
        <w:rPr>
          <w:rFonts w:ascii="Garamond" w:hAnsi="Garamond" w:cs="Arial"/>
          <w:sz w:val="24"/>
          <w:szCs w:val="24"/>
        </w:rPr>
        <w:t> </w:t>
      </w:r>
      <w:r w:rsidRPr="00681DAE">
        <w:rPr>
          <w:rFonts w:ascii="Garamond" w:hAnsi="Garamond" w:cs="Arial"/>
          <w:sz w:val="24"/>
          <w:szCs w:val="24"/>
        </w:rPr>
        <w:t>2594</w:t>
      </w:r>
      <w:r w:rsidR="00681DAE" w:rsidRPr="00681DAE">
        <w:rPr>
          <w:rFonts w:ascii="Garamond" w:hAnsi="Garamond" w:cs="Arial"/>
          <w:sz w:val="24"/>
          <w:szCs w:val="24"/>
        </w:rPr>
        <w:t> </w:t>
      </w:r>
      <w:r w:rsidRPr="00681DAE">
        <w:rPr>
          <w:rFonts w:ascii="Garamond" w:hAnsi="Garamond" w:cs="Arial"/>
          <w:sz w:val="24"/>
          <w:szCs w:val="24"/>
        </w:rPr>
        <w:t>občanského zákoníku, jakož i o skrytých překážkách týkajících se plnění. Opomene-li dodavatel podat písemné upozornění nebo nesplní-li svoji povinnost přezkoumat předanou projektovou dokumentaci, jiné doklady nebo věci, odpovídá objednateli za veškeré z toho vzniklé škody</w:t>
      </w:r>
      <w:r w:rsidR="00D36DEE" w:rsidRPr="00681DAE">
        <w:rPr>
          <w:rFonts w:ascii="Garamond" w:hAnsi="Garamond" w:cs="Arial"/>
          <w:sz w:val="24"/>
          <w:szCs w:val="24"/>
        </w:rPr>
        <w:t>.</w:t>
      </w:r>
    </w:p>
    <w:p w14:paraId="3DCEC5D0" w14:textId="7DFC71FA" w:rsidR="00D36DEE" w:rsidRPr="00681DAE" w:rsidRDefault="00D36DEE" w:rsidP="001701A1">
      <w:pPr>
        <w:pStyle w:val="Odstavecseseznamem"/>
        <w:numPr>
          <w:ilvl w:val="1"/>
          <w:numId w:val="11"/>
        </w:numPr>
        <w:jc w:val="both"/>
        <w:rPr>
          <w:rFonts w:ascii="Garamond" w:hAnsi="Garamond" w:cs="Arial"/>
          <w:sz w:val="24"/>
          <w:szCs w:val="24"/>
        </w:rPr>
      </w:pPr>
      <w:r w:rsidRPr="00681DAE">
        <w:rPr>
          <w:rFonts w:ascii="Garamond" w:hAnsi="Garamond" w:cs="Arial"/>
          <w:sz w:val="24"/>
          <w:szCs w:val="24"/>
        </w:rPr>
        <w:t xml:space="preserve">Zadat provedení díla nebo jeho části </w:t>
      </w:r>
      <w:r w:rsidR="006C21EF" w:rsidRPr="00681DAE">
        <w:rPr>
          <w:rFonts w:ascii="Garamond" w:hAnsi="Garamond" w:cs="Arial"/>
          <w:sz w:val="24"/>
          <w:szCs w:val="24"/>
        </w:rPr>
        <w:t xml:space="preserve">třetí osobě (subdodavateli) je </w:t>
      </w:r>
      <w:r w:rsidR="00E9100F" w:rsidRPr="00681DAE">
        <w:rPr>
          <w:rFonts w:ascii="Garamond" w:hAnsi="Garamond" w:cs="Arial"/>
          <w:sz w:val="24"/>
          <w:szCs w:val="24"/>
        </w:rPr>
        <w:t>dodavatel</w:t>
      </w:r>
      <w:r w:rsidRPr="00681DAE">
        <w:rPr>
          <w:rFonts w:ascii="Garamond" w:hAnsi="Garamond" w:cs="Arial"/>
          <w:sz w:val="24"/>
          <w:szCs w:val="24"/>
        </w:rPr>
        <w:t xml:space="preserve"> oprávněn pouze po písemném s</w:t>
      </w:r>
      <w:r w:rsidR="00BB0D59" w:rsidRPr="00681DAE">
        <w:rPr>
          <w:rFonts w:ascii="Garamond" w:hAnsi="Garamond" w:cs="Arial"/>
          <w:sz w:val="24"/>
          <w:szCs w:val="24"/>
        </w:rPr>
        <w:t xml:space="preserve">ouhlasu objednatele. Uzavře-li dodavatel </w:t>
      </w:r>
      <w:r w:rsidR="002124DA" w:rsidRPr="00681DAE">
        <w:rPr>
          <w:rFonts w:ascii="Garamond" w:hAnsi="Garamond" w:cs="Arial"/>
          <w:sz w:val="24"/>
          <w:szCs w:val="24"/>
        </w:rPr>
        <w:t>S</w:t>
      </w:r>
      <w:r w:rsidRPr="00681DAE">
        <w:rPr>
          <w:rFonts w:ascii="Garamond" w:hAnsi="Garamond" w:cs="Arial"/>
          <w:sz w:val="24"/>
          <w:szCs w:val="24"/>
        </w:rPr>
        <w:t xml:space="preserve">mlouvu na provedení díla nebo jeho části se subdodavatelem, aniž by tohoto subdodavatele objednatel písemně odsouhlasil, je objednatel oprávněn od </w:t>
      </w:r>
      <w:r w:rsidR="002124DA" w:rsidRPr="00681DAE">
        <w:rPr>
          <w:rFonts w:ascii="Garamond" w:hAnsi="Garamond" w:cs="Arial"/>
          <w:sz w:val="24"/>
          <w:szCs w:val="24"/>
        </w:rPr>
        <w:t>S</w:t>
      </w:r>
      <w:r w:rsidRPr="00681DAE">
        <w:rPr>
          <w:rFonts w:ascii="Garamond" w:hAnsi="Garamond" w:cs="Arial"/>
          <w:sz w:val="24"/>
          <w:szCs w:val="24"/>
        </w:rPr>
        <w:t xml:space="preserve">mlouvy odstoupit. Za toto porušení povinnosti </w:t>
      </w:r>
      <w:r w:rsidR="00BB0D59" w:rsidRPr="00681DAE">
        <w:rPr>
          <w:rFonts w:ascii="Garamond" w:hAnsi="Garamond" w:cs="Arial"/>
          <w:sz w:val="24"/>
          <w:szCs w:val="24"/>
        </w:rPr>
        <w:t xml:space="preserve">dodavatel </w:t>
      </w:r>
      <w:r w:rsidR="00727475" w:rsidRPr="00681DAE">
        <w:rPr>
          <w:rFonts w:ascii="Garamond" w:hAnsi="Garamond" w:cs="Arial"/>
          <w:sz w:val="24"/>
          <w:szCs w:val="24"/>
        </w:rPr>
        <w:t>uhradí dodavatel</w:t>
      </w:r>
      <w:r w:rsidRPr="00681DAE">
        <w:rPr>
          <w:rFonts w:ascii="Garamond" w:hAnsi="Garamond" w:cs="Arial"/>
          <w:sz w:val="24"/>
          <w:szCs w:val="24"/>
        </w:rPr>
        <w:t xml:space="preserve"> objednateli smluvní pokutu ve výši </w:t>
      </w:r>
      <w:r w:rsidR="006D48F9" w:rsidRPr="00681DAE">
        <w:rPr>
          <w:rFonts w:ascii="Garamond" w:hAnsi="Garamond" w:cs="Arial"/>
          <w:sz w:val="24"/>
          <w:szCs w:val="24"/>
        </w:rPr>
        <w:t>10</w:t>
      </w:r>
      <w:r w:rsidRPr="00681DAE">
        <w:rPr>
          <w:rFonts w:ascii="Garamond" w:hAnsi="Garamond" w:cs="Arial"/>
          <w:sz w:val="24"/>
          <w:szCs w:val="24"/>
        </w:rPr>
        <w:t xml:space="preserve">0.000 Kč za každý případ, a to i v případě, že od </w:t>
      </w:r>
      <w:r w:rsidR="002124DA" w:rsidRPr="00681DAE">
        <w:rPr>
          <w:rFonts w:ascii="Garamond" w:hAnsi="Garamond" w:cs="Arial"/>
          <w:sz w:val="24"/>
          <w:szCs w:val="24"/>
        </w:rPr>
        <w:t>S</w:t>
      </w:r>
      <w:r w:rsidRPr="00681DAE">
        <w:rPr>
          <w:rFonts w:ascii="Garamond" w:hAnsi="Garamond" w:cs="Arial"/>
          <w:sz w:val="24"/>
          <w:szCs w:val="24"/>
        </w:rPr>
        <w:t>mlouvy objednatel odstoupí.</w:t>
      </w:r>
    </w:p>
    <w:p w14:paraId="345396C8" w14:textId="58AD83B9" w:rsidR="00BB0D59" w:rsidRPr="00681DAE" w:rsidRDefault="006C21EF" w:rsidP="001701A1">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Dodavatel </w:t>
      </w:r>
      <w:r w:rsidR="00BB0D59" w:rsidRPr="00681DAE">
        <w:rPr>
          <w:rFonts w:ascii="Garamond" w:hAnsi="Garamond" w:cs="Arial"/>
          <w:sz w:val="24"/>
          <w:szCs w:val="24"/>
        </w:rPr>
        <w:t xml:space="preserve">se zavazuje, že po celou dobu trvání právního vztahu dle </w:t>
      </w:r>
      <w:r w:rsidR="002124DA" w:rsidRPr="00681DAE">
        <w:rPr>
          <w:rFonts w:ascii="Garamond" w:hAnsi="Garamond" w:cs="Arial"/>
          <w:sz w:val="24"/>
          <w:szCs w:val="24"/>
        </w:rPr>
        <w:t>S</w:t>
      </w:r>
      <w:r w:rsidR="00BB0D59" w:rsidRPr="00681DAE">
        <w:rPr>
          <w:rFonts w:ascii="Garamond" w:hAnsi="Garamond" w:cs="Arial"/>
          <w:sz w:val="24"/>
          <w:szCs w:val="24"/>
        </w:rPr>
        <w:t xml:space="preserve">mlouvy splňuje a bude splňovat povinnosti dle zákona č. 435/2004 Sb., o zaměstnanosti, v platném znění (dále jen </w:t>
      </w:r>
      <w:r w:rsidR="00BB0D59" w:rsidRPr="00681DAE">
        <w:rPr>
          <w:rFonts w:ascii="Garamond" w:hAnsi="Garamond" w:cs="Arial"/>
          <w:sz w:val="24"/>
          <w:szCs w:val="24"/>
        </w:rPr>
        <w:lastRenderedPageBreak/>
        <w:t xml:space="preserve">„zákon o zaměstnanosti“) a dle souvisejících předpisů; </w:t>
      </w:r>
      <w:r w:rsidR="000C2364" w:rsidRPr="00681DAE">
        <w:rPr>
          <w:rFonts w:ascii="Garamond" w:hAnsi="Garamond" w:cs="Arial"/>
          <w:sz w:val="24"/>
          <w:szCs w:val="24"/>
        </w:rPr>
        <w:t>tj.</w:t>
      </w:r>
      <w:r w:rsidR="00BB0D59" w:rsidRPr="00681DAE">
        <w:rPr>
          <w:rFonts w:ascii="Garamond" w:hAnsi="Garamond" w:cs="Arial"/>
          <w:sz w:val="24"/>
          <w:szCs w:val="24"/>
        </w:rPr>
        <w:t xml:space="preserve"> že neuvede objednatele do konfliktu se zákonně chráněnými zájmy a že nevystaví objednatele nebezpečí postihu za přestupek</w:t>
      </w:r>
      <w:r w:rsidR="0038511C" w:rsidRPr="00681DAE">
        <w:rPr>
          <w:rFonts w:ascii="Garamond" w:hAnsi="Garamond" w:cs="Arial"/>
          <w:sz w:val="24"/>
          <w:szCs w:val="24"/>
        </w:rPr>
        <w:t xml:space="preserve">, </w:t>
      </w:r>
      <w:r w:rsidR="00BB0D59" w:rsidRPr="00681DAE">
        <w:rPr>
          <w:rFonts w:ascii="Garamond" w:hAnsi="Garamond" w:cs="Arial"/>
          <w:sz w:val="24"/>
          <w:szCs w:val="24"/>
        </w:rPr>
        <w:t>resp. správní delikt podle zákona o zaměstnanosti</w:t>
      </w:r>
      <w:r w:rsidR="0038511C" w:rsidRPr="00681DAE">
        <w:rPr>
          <w:rFonts w:ascii="Garamond" w:hAnsi="Garamond" w:cs="Arial"/>
          <w:sz w:val="24"/>
          <w:szCs w:val="24"/>
        </w:rPr>
        <w:t xml:space="preserve">. Objednatel </w:t>
      </w:r>
      <w:r w:rsidR="00BB0D59" w:rsidRPr="00681DAE">
        <w:rPr>
          <w:rFonts w:ascii="Garamond" w:hAnsi="Garamond" w:cs="Arial"/>
          <w:sz w:val="24"/>
          <w:szCs w:val="24"/>
        </w:rPr>
        <w:t>je povinen vzhledem k § 136 zákona o zaměstnanosti mít v místě pracoviště, resp. na stavbě, kopie dokladů prokazujících existenci pracovněprávního vztahu všech jeho zaměstnanců, kteří se podílejí na plnění díla, a to včetně dokladů, které je povinen uchovávat podle § 102 odst. 3 zákona o zaměstnanosti</w:t>
      </w:r>
      <w:r w:rsidR="0038511C" w:rsidRPr="00681DAE">
        <w:rPr>
          <w:rFonts w:ascii="Garamond" w:hAnsi="Garamond" w:cs="Arial"/>
          <w:sz w:val="24"/>
          <w:szCs w:val="24"/>
        </w:rPr>
        <w:t xml:space="preserve">. Poruší-li objednatel </w:t>
      </w:r>
      <w:r w:rsidR="00BB0D59" w:rsidRPr="00681DAE">
        <w:rPr>
          <w:rFonts w:ascii="Garamond" w:hAnsi="Garamond" w:cs="Arial"/>
          <w:sz w:val="24"/>
          <w:szCs w:val="24"/>
        </w:rPr>
        <w:t xml:space="preserve">povinnost uvedenou v předchozí větě, je povinen objednateli uhradit případnou škodu, která v důsledku porušení těchto povinností objednateli vznikne. </w:t>
      </w:r>
    </w:p>
    <w:p w14:paraId="30DE84F5" w14:textId="272EE429" w:rsidR="00B356F0" w:rsidRPr="00681DAE" w:rsidRDefault="00B356F0" w:rsidP="008B53DE">
      <w:pPr>
        <w:widowControl w:val="0"/>
        <w:ind w:left="709"/>
        <w:jc w:val="both"/>
        <w:rPr>
          <w:rFonts w:ascii="Garamond" w:hAnsi="Garamond" w:cs="Arial"/>
          <w:b/>
          <w:bCs/>
          <w:sz w:val="24"/>
          <w:szCs w:val="24"/>
        </w:rPr>
      </w:pPr>
      <w:r w:rsidRPr="00681DAE">
        <w:rPr>
          <w:rFonts w:ascii="Garamond" w:hAnsi="Garamond" w:cs="Arial"/>
          <w:b/>
          <w:bCs/>
          <w:sz w:val="24"/>
          <w:szCs w:val="24"/>
        </w:rPr>
        <w:t>Prohlášení dle § 324a odst. 8 zákona č. 262/2006Sb., zákoníku práce a zajištění mzdových nároků</w:t>
      </w:r>
      <w:r w:rsidR="00681DAE" w:rsidRPr="00681DAE">
        <w:rPr>
          <w:rFonts w:ascii="Garamond" w:hAnsi="Garamond" w:cs="Arial"/>
          <w:b/>
          <w:bCs/>
          <w:sz w:val="24"/>
          <w:szCs w:val="24"/>
        </w:rPr>
        <w:t>.</w:t>
      </w:r>
    </w:p>
    <w:p w14:paraId="639F6C31" w14:textId="52A47466" w:rsidR="00B356F0" w:rsidRPr="00681DAE" w:rsidRDefault="00585A9F" w:rsidP="00B356F0">
      <w:pPr>
        <w:widowControl w:val="0"/>
        <w:numPr>
          <w:ilvl w:val="1"/>
          <w:numId w:val="11"/>
        </w:numPr>
        <w:jc w:val="both"/>
        <w:rPr>
          <w:rFonts w:ascii="Garamond" w:hAnsi="Garamond" w:cs="Arial"/>
          <w:sz w:val="24"/>
          <w:szCs w:val="24"/>
        </w:rPr>
      </w:pPr>
      <w:r w:rsidRPr="00681DAE">
        <w:rPr>
          <w:rFonts w:ascii="Garamond" w:hAnsi="Garamond" w:cs="Arial"/>
          <w:sz w:val="24"/>
          <w:szCs w:val="24"/>
        </w:rPr>
        <w:t>Dodavatel</w:t>
      </w:r>
      <w:r w:rsidR="00B356F0" w:rsidRPr="00681DAE">
        <w:rPr>
          <w:rFonts w:ascii="Garamond" w:hAnsi="Garamond" w:cs="Arial"/>
          <w:sz w:val="24"/>
          <w:szCs w:val="24"/>
        </w:rPr>
        <w:t xml:space="preserve"> čestně prohlašuje, že nemá evidován nedoplatek na pojistném a penále na sociálním zabezpečení a příspěvku na státní politiku zaměstnanosti a na veřejném zdravotním pojištění ne starší než 3 měsíce před uzavřením této </w:t>
      </w:r>
      <w:r w:rsidR="002124DA" w:rsidRPr="00681DAE">
        <w:rPr>
          <w:rFonts w:ascii="Garamond" w:hAnsi="Garamond" w:cs="Arial"/>
          <w:sz w:val="24"/>
          <w:szCs w:val="24"/>
        </w:rPr>
        <w:t>S</w:t>
      </w:r>
      <w:r w:rsidR="00B356F0" w:rsidRPr="00681DAE">
        <w:rPr>
          <w:rFonts w:ascii="Garamond" w:hAnsi="Garamond" w:cs="Arial"/>
          <w:sz w:val="24"/>
          <w:szCs w:val="24"/>
        </w:rPr>
        <w:t xml:space="preserve">mlouvy, a zároveň </w:t>
      </w:r>
      <w:r w:rsidRPr="00681DAE">
        <w:rPr>
          <w:rFonts w:ascii="Garamond" w:hAnsi="Garamond" w:cs="Arial"/>
          <w:sz w:val="24"/>
          <w:szCs w:val="24"/>
        </w:rPr>
        <w:t>dodavatel</w:t>
      </w:r>
      <w:r w:rsidR="00B356F0" w:rsidRPr="00681DAE">
        <w:rPr>
          <w:rFonts w:ascii="Garamond" w:hAnsi="Garamond" w:cs="Arial"/>
          <w:sz w:val="24"/>
          <w:szCs w:val="24"/>
        </w:rPr>
        <w:t xml:space="preserve"> potvrzuje, že v období 12 měsíců před uzavřením této </w:t>
      </w:r>
      <w:r w:rsidR="002124DA" w:rsidRPr="00681DAE">
        <w:rPr>
          <w:rFonts w:ascii="Garamond" w:hAnsi="Garamond" w:cs="Arial"/>
          <w:sz w:val="24"/>
          <w:szCs w:val="24"/>
        </w:rPr>
        <w:t>S</w:t>
      </w:r>
      <w:r w:rsidR="00B356F0" w:rsidRPr="00681DAE">
        <w:rPr>
          <w:rFonts w:ascii="Garamond" w:hAnsi="Garamond" w:cs="Arial"/>
          <w:sz w:val="24"/>
          <w:szCs w:val="24"/>
        </w:rPr>
        <w:t>mlouvy mu nebyla pravomocně uložena pokuta vyšší než 100 000</w:t>
      </w:r>
      <w:r w:rsidR="00681DAE" w:rsidRPr="00681DAE">
        <w:rPr>
          <w:rFonts w:ascii="Garamond" w:hAnsi="Garamond" w:cs="Arial"/>
          <w:sz w:val="24"/>
          <w:szCs w:val="24"/>
        </w:rPr>
        <w:t> </w:t>
      </w:r>
      <w:r w:rsidR="00B356F0" w:rsidRPr="00681DAE">
        <w:rPr>
          <w:rFonts w:ascii="Garamond" w:hAnsi="Garamond" w:cs="Arial"/>
          <w:sz w:val="24"/>
          <w:szCs w:val="24"/>
        </w:rPr>
        <w:t xml:space="preserve">Kč za porušení povinností vyplývajících z pracovněprávních předpisů. </w:t>
      </w:r>
      <w:r w:rsidRPr="00681DAE">
        <w:rPr>
          <w:rFonts w:ascii="Garamond" w:hAnsi="Garamond" w:cs="Arial"/>
          <w:sz w:val="24"/>
          <w:szCs w:val="24"/>
        </w:rPr>
        <w:t>Dodavatel</w:t>
      </w:r>
      <w:r w:rsidR="00B356F0" w:rsidRPr="00681DAE">
        <w:rPr>
          <w:rFonts w:ascii="Garamond" w:hAnsi="Garamond" w:cs="Arial"/>
          <w:sz w:val="24"/>
          <w:szCs w:val="24"/>
        </w:rPr>
        <w:t xml:space="preserve"> je povinen bezodkladně písemně oznámit objednateli jakékoli skutečnosti, které by mohly ovlivnit pravdivost tohoto prohlášení.</w:t>
      </w:r>
    </w:p>
    <w:p w14:paraId="76066EB0" w14:textId="79817902" w:rsidR="00B356F0" w:rsidRPr="00681DAE" w:rsidRDefault="00B356F0" w:rsidP="00B356F0">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Smluvní strany se dohodly, že uplatní-li zaměstnanec </w:t>
      </w:r>
      <w:r w:rsidR="00DF3487" w:rsidRPr="00681DAE">
        <w:rPr>
          <w:rFonts w:ascii="Garamond" w:hAnsi="Garamond" w:cs="Arial"/>
          <w:sz w:val="24"/>
          <w:szCs w:val="24"/>
        </w:rPr>
        <w:t>dodavatele</w:t>
      </w:r>
      <w:r w:rsidRPr="00681DAE">
        <w:rPr>
          <w:rFonts w:ascii="Garamond" w:hAnsi="Garamond" w:cs="Arial"/>
          <w:sz w:val="24"/>
          <w:szCs w:val="24"/>
        </w:rPr>
        <w:t xml:space="preserve"> výzvu dle § 324a odst. 3) zákoníku práce vůči objednateli a objednatel uhradí požadované mzdové nároky zaměstnanci </w:t>
      </w:r>
      <w:r w:rsidR="00DF3487" w:rsidRPr="00681DAE">
        <w:rPr>
          <w:rFonts w:ascii="Garamond" w:hAnsi="Garamond" w:cs="Arial"/>
          <w:sz w:val="24"/>
          <w:szCs w:val="24"/>
        </w:rPr>
        <w:t>dodavatele</w:t>
      </w:r>
      <w:r w:rsidRPr="00681DAE">
        <w:rPr>
          <w:rFonts w:ascii="Garamond" w:hAnsi="Garamond" w:cs="Arial"/>
          <w:sz w:val="24"/>
          <w:szCs w:val="24"/>
        </w:rPr>
        <w:t xml:space="preserve">, vznikla objednateli ve stejné výši škoda a je oprávněn ji vymáhat po </w:t>
      </w:r>
      <w:r w:rsidR="00DF3487" w:rsidRPr="00681DAE">
        <w:rPr>
          <w:rFonts w:ascii="Garamond" w:hAnsi="Garamond" w:cs="Arial"/>
          <w:sz w:val="24"/>
          <w:szCs w:val="24"/>
        </w:rPr>
        <w:t>dodavateli</w:t>
      </w:r>
      <w:r w:rsidRPr="00681DAE">
        <w:rPr>
          <w:rFonts w:ascii="Garamond" w:hAnsi="Garamond" w:cs="Arial"/>
          <w:sz w:val="24"/>
          <w:szCs w:val="24"/>
        </w:rPr>
        <w:t xml:space="preserve"> v rámci konečného vyúčtování díla (fakturace). Tuto částku si objednatel může započíst oproti splatné pohledávce </w:t>
      </w:r>
      <w:r w:rsidR="00DF3487" w:rsidRPr="00681DAE">
        <w:rPr>
          <w:rFonts w:ascii="Garamond" w:hAnsi="Garamond" w:cs="Arial"/>
          <w:sz w:val="24"/>
          <w:szCs w:val="24"/>
        </w:rPr>
        <w:t>dodavatele</w:t>
      </w:r>
      <w:r w:rsidRPr="00681DAE">
        <w:rPr>
          <w:rFonts w:ascii="Garamond" w:hAnsi="Garamond" w:cs="Arial"/>
          <w:sz w:val="24"/>
          <w:szCs w:val="24"/>
        </w:rPr>
        <w:t xml:space="preserve">. Vznikla-li v této souvislosti objednateli škoda až po ukončení platnosti a účinnosti této </w:t>
      </w:r>
      <w:r w:rsidR="002124DA" w:rsidRPr="00681DAE">
        <w:rPr>
          <w:rFonts w:ascii="Garamond" w:hAnsi="Garamond" w:cs="Arial"/>
          <w:sz w:val="24"/>
          <w:szCs w:val="24"/>
        </w:rPr>
        <w:t>S</w:t>
      </w:r>
      <w:r w:rsidRPr="00681DAE">
        <w:rPr>
          <w:rFonts w:ascii="Garamond" w:hAnsi="Garamond" w:cs="Arial"/>
          <w:sz w:val="24"/>
          <w:szCs w:val="24"/>
        </w:rPr>
        <w:t xml:space="preserve">mlouvy, je objednatel oprávněn ji po </w:t>
      </w:r>
      <w:r w:rsidR="001843D4" w:rsidRPr="00681DAE">
        <w:rPr>
          <w:rFonts w:ascii="Garamond" w:hAnsi="Garamond" w:cs="Arial"/>
          <w:sz w:val="24"/>
          <w:szCs w:val="24"/>
        </w:rPr>
        <w:t>dodavateli</w:t>
      </w:r>
      <w:r w:rsidRPr="00681DAE">
        <w:rPr>
          <w:rFonts w:ascii="Garamond" w:hAnsi="Garamond" w:cs="Arial"/>
          <w:sz w:val="24"/>
          <w:szCs w:val="24"/>
        </w:rPr>
        <w:t xml:space="preserve"> vymáhat až 5 (pět) měsíců po ukončení této </w:t>
      </w:r>
      <w:r w:rsidR="002124DA" w:rsidRPr="00681DAE">
        <w:rPr>
          <w:rFonts w:ascii="Garamond" w:hAnsi="Garamond" w:cs="Arial"/>
          <w:sz w:val="24"/>
          <w:szCs w:val="24"/>
        </w:rPr>
        <w:t>S</w:t>
      </w:r>
      <w:r w:rsidRPr="00681DAE">
        <w:rPr>
          <w:rFonts w:ascii="Garamond" w:hAnsi="Garamond" w:cs="Arial"/>
          <w:sz w:val="24"/>
          <w:szCs w:val="24"/>
        </w:rPr>
        <w:t>mlouvy</w:t>
      </w:r>
      <w:r w:rsidR="001843D4" w:rsidRPr="00681DAE">
        <w:rPr>
          <w:rFonts w:ascii="Garamond" w:hAnsi="Garamond" w:cs="Arial"/>
          <w:sz w:val="24"/>
          <w:szCs w:val="24"/>
        </w:rPr>
        <w:t>/</w:t>
      </w:r>
      <w:r w:rsidR="00B666E7" w:rsidRPr="00681DAE">
        <w:rPr>
          <w:rFonts w:ascii="Garamond" w:hAnsi="Garamond" w:cs="Arial"/>
          <w:sz w:val="24"/>
          <w:szCs w:val="24"/>
        </w:rPr>
        <w:t>splnění objednávky</w:t>
      </w:r>
      <w:r w:rsidRPr="00681DAE">
        <w:rPr>
          <w:rFonts w:ascii="Garamond" w:hAnsi="Garamond" w:cs="Arial"/>
          <w:sz w:val="24"/>
          <w:szCs w:val="24"/>
        </w:rPr>
        <w:t xml:space="preserve">. </w:t>
      </w:r>
    </w:p>
    <w:p w14:paraId="5287DC69" w14:textId="770C388F" w:rsidR="006D6F4E" w:rsidRPr="00681DAE" w:rsidRDefault="00DD246B" w:rsidP="00DD246B">
      <w:pPr>
        <w:widowControl w:val="0"/>
        <w:numPr>
          <w:ilvl w:val="1"/>
          <w:numId w:val="11"/>
        </w:numPr>
        <w:jc w:val="both"/>
        <w:rPr>
          <w:rFonts w:ascii="Garamond" w:hAnsi="Garamond" w:cs="Arial"/>
          <w:sz w:val="24"/>
          <w:szCs w:val="24"/>
        </w:rPr>
      </w:pPr>
      <w:r w:rsidRPr="00681DAE">
        <w:rPr>
          <w:rFonts w:ascii="Garamond" w:hAnsi="Garamond" w:cs="Arial"/>
          <w:sz w:val="24"/>
          <w:szCs w:val="24"/>
        </w:rPr>
        <w:t>Dodavatel</w:t>
      </w:r>
      <w:r w:rsidR="006D6F4E" w:rsidRPr="00681DAE">
        <w:rPr>
          <w:rFonts w:ascii="Garamond" w:hAnsi="Garamond" w:cs="Arial"/>
          <w:sz w:val="24"/>
          <w:szCs w:val="24"/>
        </w:rPr>
        <w:t xml:space="preserve"> se zavazuje dodržovat zákon č. 309/2006 Sb., v platném znění, o zajištění dalších podmínek bezpečnosti a ochrany zdraví při práci a všech navazujících předpisů, zejména pak nařízení vlády č. 591/2006 Sb., v platném znění, o bližších minimálních požadavcích na bezpečnost a ochranu zdraví při práci na staveništích a nařízení vlády č. 406/2004 Sb., v platném znění, o bližších minimálních požadavcích na zajištění bezpečnosti a ochrany zdraví při práci v prostředí s nebezpečím výbuchu a další právní předpisy vztahující se k předmětu plnění této </w:t>
      </w:r>
      <w:r w:rsidR="002124DA" w:rsidRPr="00681DAE">
        <w:rPr>
          <w:rFonts w:ascii="Garamond" w:hAnsi="Garamond" w:cs="Arial"/>
          <w:sz w:val="24"/>
          <w:szCs w:val="24"/>
        </w:rPr>
        <w:t>S</w:t>
      </w:r>
      <w:r w:rsidR="006D6F4E" w:rsidRPr="00681DAE">
        <w:rPr>
          <w:rFonts w:ascii="Garamond" w:hAnsi="Garamond" w:cs="Arial"/>
          <w:sz w:val="24"/>
          <w:szCs w:val="24"/>
        </w:rPr>
        <w:t xml:space="preserve">mlouvy. V tomto smyslu je povinen, nejpozději 12 dnů před termínem předání staveniště </w:t>
      </w:r>
      <w:r w:rsidRPr="00681DAE">
        <w:rPr>
          <w:rFonts w:ascii="Garamond" w:hAnsi="Garamond" w:cs="Arial"/>
          <w:sz w:val="24"/>
          <w:szCs w:val="24"/>
        </w:rPr>
        <w:t>dodavateli</w:t>
      </w:r>
      <w:r w:rsidR="006D6F4E" w:rsidRPr="00681DAE">
        <w:rPr>
          <w:rFonts w:ascii="Garamond" w:hAnsi="Garamond" w:cs="Arial"/>
          <w:sz w:val="24"/>
          <w:szCs w:val="24"/>
        </w:rPr>
        <w:t>, informovat objednatele o všech skutečnostech rozhodných pro řádné podání Oznámení o zahájení prací na OIP dle zákona č. 309/2006 Sb., v platném znění. Zhotovitel se tímto též zavazuje poskytnout (objednatelem určenému) koordinátorovi BOZP veškerou potřebnou součinnost.</w:t>
      </w:r>
    </w:p>
    <w:p w14:paraId="2C81D046" w14:textId="2AE2C973" w:rsidR="006C21EF" w:rsidRPr="00681DAE" w:rsidRDefault="006C21EF" w:rsidP="001701A1">
      <w:pPr>
        <w:pStyle w:val="Odstavecseseznamem"/>
        <w:numPr>
          <w:ilvl w:val="1"/>
          <w:numId w:val="11"/>
        </w:numPr>
        <w:jc w:val="both"/>
        <w:rPr>
          <w:rFonts w:ascii="Garamond" w:hAnsi="Garamond" w:cs="Arial"/>
          <w:sz w:val="24"/>
          <w:szCs w:val="24"/>
        </w:rPr>
      </w:pPr>
      <w:r w:rsidRPr="00681DAE">
        <w:rPr>
          <w:rFonts w:ascii="Garamond" w:hAnsi="Garamond" w:cs="Arial"/>
          <w:sz w:val="24"/>
          <w:szCs w:val="24"/>
        </w:rPr>
        <w:t xml:space="preserve">Dodavatel se zavazuje, že osoby provádějící práce budou odborně způsobilé k plnění předmětu této </w:t>
      </w:r>
      <w:r w:rsidR="002124DA" w:rsidRPr="00681DAE">
        <w:rPr>
          <w:rFonts w:ascii="Garamond" w:hAnsi="Garamond" w:cs="Arial"/>
          <w:sz w:val="24"/>
          <w:szCs w:val="24"/>
        </w:rPr>
        <w:t>S</w:t>
      </w:r>
      <w:r w:rsidRPr="00681DAE">
        <w:rPr>
          <w:rFonts w:ascii="Garamond" w:hAnsi="Garamond" w:cs="Arial"/>
          <w:sz w:val="24"/>
          <w:szCs w:val="24"/>
        </w:rPr>
        <w:t>mlouvy. Provádí-li dodavatel část díla prostřednictvím třetí osoby, odpovídá, jako by tuto část prováděl sám. Před zahájením jakýchkoli prací je dodavatel povinen své pracovníky i pracovníky svých poddodavatelů seznámit s riziky BOZP na pracovišti a provozně bezpečnostními předpisy.</w:t>
      </w:r>
    </w:p>
    <w:p w14:paraId="10BEB28D" w14:textId="59571239" w:rsidR="000D376A" w:rsidRPr="00681DAE" w:rsidRDefault="000D376A" w:rsidP="000D376A">
      <w:pPr>
        <w:widowControl w:val="0"/>
        <w:numPr>
          <w:ilvl w:val="1"/>
          <w:numId w:val="11"/>
        </w:numPr>
        <w:jc w:val="both"/>
        <w:rPr>
          <w:rFonts w:ascii="Garamond" w:hAnsi="Garamond" w:cs="Arial"/>
          <w:sz w:val="24"/>
          <w:szCs w:val="24"/>
        </w:rPr>
      </w:pPr>
      <w:r w:rsidRPr="00681DAE">
        <w:rPr>
          <w:rFonts w:ascii="Garamond" w:hAnsi="Garamond" w:cs="Arial"/>
          <w:sz w:val="24"/>
          <w:szCs w:val="24"/>
        </w:rPr>
        <w:t xml:space="preserve">Bez ohledu na jiná ustanovení, je objednatel oprávněn kdykoliv zasáhnout při neplnění ujednání </w:t>
      </w:r>
      <w:r w:rsidR="002124DA" w:rsidRPr="00681DAE">
        <w:rPr>
          <w:rFonts w:ascii="Garamond" w:hAnsi="Garamond" w:cs="Arial"/>
          <w:sz w:val="24"/>
          <w:szCs w:val="24"/>
        </w:rPr>
        <w:t>S</w:t>
      </w:r>
      <w:r w:rsidRPr="00681DAE">
        <w:rPr>
          <w:rFonts w:ascii="Garamond" w:hAnsi="Garamond" w:cs="Arial"/>
          <w:sz w:val="24"/>
          <w:szCs w:val="24"/>
        </w:rPr>
        <w:t>mlouvy dodavatelem, a to na náklady a riziko dodavatele. Rozumí se tím především, že</w:t>
      </w:r>
      <w:r w:rsidR="00A50F14" w:rsidRPr="00681DAE">
        <w:rPr>
          <w:rFonts w:ascii="Garamond" w:hAnsi="Garamond" w:cs="Arial"/>
          <w:sz w:val="24"/>
          <w:szCs w:val="24"/>
        </w:rPr>
        <w:t xml:space="preserve"> objednatel</w:t>
      </w:r>
      <w:r w:rsidRPr="00681DAE">
        <w:rPr>
          <w:rFonts w:ascii="Garamond" w:hAnsi="Garamond" w:cs="Arial"/>
          <w:sz w:val="24"/>
          <w:szCs w:val="24"/>
        </w:rPr>
        <w:t xml:space="preserve"> může sám nebo prostřednictvím třetí osoby zrealizovat některé části díla, práce vedlejší a pomocné, úklidy, bezpečnostní opatření apod., a to zvláště v těchto případech:</w:t>
      </w:r>
    </w:p>
    <w:p w14:paraId="7ED4939A" w14:textId="77777777" w:rsidR="000D376A" w:rsidRPr="00681DAE" w:rsidRDefault="000D376A" w:rsidP="000D376A">
      <w:pPr>
        <w:widowControl w:val="0"/>
        <w:ind w:left="705"/>
        <w:jc w:val="both"/>
        <w:rPr>
          <w:rFonts w:ascii="Garamond" w:hAnsi="Garamond" w:cs="Arial"/>
          <w:sz w:val="24"/>
          <w:szCs w:val="24"/>
        </w:rPr>
      </w:pPr>
    </w:p>
    <w:p w14:paraId="3C2F669E" w14:textId="7C62FF8D" w:rsidR="000D376A" w:rsidRPr="00681DAE" w:rsidRDefault="000D376A" w:rsidP="000D376A">
      <w:pPr>
        <w:widowControl w:val="0"/>
        <w:numPr>
          <w:ilvl w:val="2"/>
          <w:numId w:val="11"/>
        </w:numPr>
        <w:ind w:hanging="11"/>
        <w:jc w:val="both"/>
        <w:rPr>
          <w:rFonts w:ascii="Garamond" w:hAnsi="Garamond" w:cs="Arial"/>
          <w:sz w:val="24"/>
          <w:szCs w:val="24"/>
        </w:rPr>
      </w:pPr>
      <w:r w:rsidRPr="00681DAE">
        <w:rPr>
          <w:rFonts w:ascii="Garamond" w:hAnsi="Garamond" w:cs="Arial"/>
          <w:sz w:val="24"/>
          <w:szCs w:val="24"/>
        </w:rPr>
        <w:t xml:space="preserve">dodavatel neplní řádně své povinnosti dle této </w:t>
      </w:r>
      <w:r w:rsidR="002124DA" w:rsidRPr="00681DAE">
        <w:rPr>
          <w:rFonts w:ascii="Garamond" w:hAnsi="Garamond" w:cs="Arial"/>
          <w:sz w:val="24"/>
          <w:szCs w:val="24"/>
        </w:rPr>
        <w:t>S</w:t>
      </w:r>
      <w:r w:rsidRPr="00681DAE">
        <w:rPr>
          <w:rFonts w:ascii="Garamond" w:hAnsi="Garamond" w:cs="Arial"/>
          <w:sz w:val="24"/>
          <w:szCs w:val="24"/>
        </w:rPr>
        <w:t>mlouvy nebo je v prodlení oproti schválenému harmonogramu a opatření, která dodavatel na výzvu objednatele navrhl, nevedou k odstranění prodlení, nebo dodavatel žádná opatření nenavrhnul,</w:t>
      </w:r>
    </w:p>
    <w:p w14:paraId="018095FE" w14:textId="77777777" w:rsidR="000D376A" w:rsidRPr="00681DAE" w:rsidRDefault="000D376A" w:rsidP="000D376A">
      <w:pPr>
        <w:widowControl w:val="0"/>
        <w:numPr>
          <w:ilvl w:val="2"/>
          <w:numId w:val="11"/>
        </w:numPr>
        <w:ind w:hanging="11"/>
        <w:jc w:val="both"/>
        <w:rPr>
          <w:rFonts w:ascii="Garamond" w:hAnsi="Garamond" w:cs="Arial"/>
          <w:sz w:val="24"/>
          <w:szCs w:val="24"/>
        </w:rPr>
      </w:pPr>
      <w:r w:rsidRPr="00681DAE">
        <w:rPr>
          <w:rFonts w:ascii="Garamond" w:hAnsi="Garamond" w:cs="Arial"/>
          <w:sz w:val="24"/>
          <w:szCs w:val="24"/>
        </w:rPr>
        <w:t xml:space="preserve">přes písemné upozornění objednatele nejsou ze strany dodavatele dodržovány předpisy BOZP, PO a OŽP při realizaci díla, </w:t>
      </w:r>
      <w:r w:rsidRPr="00681DAE">
        <w:rPr>
          <w:rFonts w:ascii="Garamond" w:hAnsi="Garamond" w:cs="Arial"/>
          <w:sz w:val="24"/>
          <w:szCs w:val="24"/>
        </w:rPr>
        <w:tab/>
      </w:r>
    </w:p>
    <w:p w14:paraId="3D06D58A" w14:textId="77777777" w:rsidR="000D376A" w:rsidRPr="00681DAE" w:rsidRDefault="000D376A" w:rsidP="000D376A">
      <w:pPr>
        <w:widowControl w:val="0"/>
        <w:numPr>
          <w:ilvl w:val="2"/>
          <w:numId w:val="11"/>
        </w:numPr>
        <w:ind w:hanging="11"/>
        <w:jc w:val="both"/>
        <w:rPr>
          <w:rFonts w:ascii="Garamond" w:hAnsi="Garamond" w:cs="Arial"/>
          <w:sz w:val="24"/>
          <w:szCs w:val="24"/>
        </w:rPr>
      </w:pPr>
      <w:r w:rsidRPr="00681DAE">
        <w:rPr>
          <w:rFonts w:ascii="Garamond" w:hAnsi="Garamond" w:cs="Arial"/>
          <w:sz w:val="24"/>
          <w:szCs w:val="24"/>
        </w:rPr>
        <w:t xml:space="preserve">prováděné konstrukce či ostatní součásti díla nejsou uváděny, ani po výzvě objednatele, do souladu s požadavky na kvalitu a způsob provedení díla dle této Smlouvy, </w:t>
      </w:r>
    </w:p>
    <w:p w14:paraId="4A3AE5AD" w14:textId="77777777" w:rsidR="000D376A" w:rsidRPr="00681DAE" w:rsidRDefault="000D376A" w:rsidP="000D376A">
      <w:pPr>
        <w:widowControl w:val="0"/>
        <w:ind w:left="720"/>
        <w:jc w:val="both"/>
        <w:rPr>
          <w:rFonts w:ascii="Garamond" w:hAnsi="Garamond" w:cs="Arial"/>
          <w:sz w:val="24"/>
          <w:szCs w:val="24"/>
        </w:rPr>
      </w:pPr>
      <w:r w:rsidRPr="00681DAE">
        <w:rPr>
          <w:rFonts w:ascii="Garamond" w:hAnsi="Garamond" w:cs="Arial"/>
          <w:sz w:val="24"/>
          <w:szCs w:val="24"/>
        </w:rPr>
        <w:t xml:space="preserve">Takovýmto zásahem provedeným objednatelem nebo třetí osobou na základě zadání objednatele, </w:t>
      </w:r>
      <w:r w:rsidRPr="00681DAE">
        <w:rPr>
          <w:rFonts w:ascii="Garamond" w:hAnsi="Garamond" w:cs="Arial"/>
          <w:sz w:val="24"/>
          <w:szCs w:val="24"/>
        </w:rPr>
        <w:lastRenderedPageBreak/>
        <w:t>není dotčena povinnost dodavatele plnit řádně a včas a uhradit objednateli takto vzniklé náklady.</w:t>
      </w:r>
    </w:p>
    <w:p w14:paraId="4E8801CD" w14:textId="288B424F" w:rsidR="00692B91" w:rsidRPr="00681DAE" w:rsidRDefault="00F53644" w:rsidP="00396520">
      <w:pPr>
        <w:pStyle w:val="Odstavecseseznamem"/>
        <w:numPr>
          <w:ilvl w:val="1"/>
          <w:numId w:val="11"/>
        </w:numPr>
        <w:jc w:val="both"/>
        <w:rPr>
          <w:rFonts w:ascii="Garamond" w:hAnsi="Garamond" w:cs="Arial"/>
          <w:sz w:val="24"/>
          <w:szCs w:val="24"/>
        </w:rPr>
      </w:pPr>
      <w:r w:rsidRPr="00681DAE">
        <w:rPr>
          <w:rFonts w:ascii="Garamond" w:hAnsi="Garamond" w:cs="Arial"/>
          <w:sz w:val="24"/>
          <w:szCs w:val="24"/>
        </w:rPr>
        <w:t>Dodavatel</w:t>
      </w:r>
      <w:r w:rsidR="000D376A" w:rsidRPr="00681DAE">
        <w:rPr>
          <w:rFonts w:ascii="Garamond" w:hAnsi="Garamond" w:cs="Arial"/>
          <w:sz w:val="24"/>
          <w:szCs w:val="24"/>
        </w:rPr>
        <w:t xml:space="preserve"> prohlašuje, že má uzavřenou pojistnou </w:t>
      </w:r>
      <w:r w:rsidR="002124DA" w:rsidRPr="00681DAE">
        <w:rPr>
          <w:rFonts w:ascii="Garamond" w:hAnsi="Garamond" w:cs="Arial"/>
          <w:sz w:val="24"/>
          <w:szCs w:val="24"/>
        </w:rPr>
        <w:t>S</w:t>
      </w:r>
      <w:r w:rsidR="000D376A" w:rsidRPr="00681DAE">
        <w:rPr>
          <w:rFonts w:ascii="Garamond" w:hAnsi="Garamond" w:cs="Arial"/>
          <w:sz w:val="24"/>
          <w:szCs w:val="24"/>
        </w:rPr>
        <w:t>mlouvu v celkové hodnotě min. 1.000.000</w:t>
      </w:r>
      <w:r w:rsidR="002124DA" w:rsidRPr="00681DAE">
        <w:rPr>
          <w:rFonts w:ascii="Garamond" w:hAnsi="Garamond" w:cs="Arial"/>
          <w:sz w:val="24"/>
          <w:szCs w:val="24"/>
        </w:rPr>
        <w:t> </w:t>
      </w:r>
      <w:r w:rsidR="000D376A" w:rsidRPr="00681DAE">
        <w:rPr>
          <w:rFonts w:ascii="Garamond" w:hAnsi="Garamond" w:cs="Arial"/>
          <w:sz w:val="24"/>
          <w:szCs w:val="24"/>
        </w:rPr>
        <w:t xml:space="preserve">Kč, týkající se pojištění odpovědnosti za škody způsobené činností </w:t>
      </w:r>
      <w:r w:rsidR="00396520" w:rsidRPr="00681DAE">
        <w:rPr>
          <w:rFonts w:ascii="Garamond" w:hAnsi="Garamond" w:cs="Arial"/>
          <w:sz w:val="24"/>
          <w:szCs w:val="24"/>
        </w:rPr>
        <w:t>dodavatele</w:t>
      </w:r>
      <w:r w:rsidR="000D376A" w:rsidRPr="00681DAE">
        <w:rPr>
          <w:rFonts w:ascii="Garamond" w:hAnsi="Garamond" w:cs="Arial"/>
          <w:sz w:val="24"/>
          <w:szCs w:val="24"/>
        </w:rPr>
        <w:t xml:space="preserve"> při provádění díla</w:t>
      </w:r>
      <w:r w:rsidR="00C61748" w:rsidRPr="00681DAE">
        <w:rPr>
          <w:rFonts w:ascii="Garamond" w:hAnsi="Garamond" w:cs="Arial"/>
          <w:sz w:val="24"/>
          <w:szCs w:val="24"/>
        </w:rPr>
        <w:t>.</w:t>
      </w:r>
      <w:r w:rsidR="000D376A" w:rsidRPr="00681DAE">
        <w:rPr>
          <w:rFonts w:ascii="Garamond" w:hAnsi="Garamond" w:cs="Arial"/>
          <w:sz w:val="24"/>
          <w:szCs w:val="24"/>
        </w:rPr>
        <w:t xml:space="preserve"> </w:t>
      </w:r>
    </w:p>
    <w:p w14:paraId="1B63D4FA" w14:textId="78A7A3B2" w:rsidR="00273FE6" w:rsidRPr="00681DAE" w:rsidRDefault="00273FE6" w:rsidP="00273FE6">
      <w:pPr>
        <w:pStyle w:val="Nadpis2"/>
        <w:keepNext w:val="0"/>
        <w:keepLines w:val="0"/>
        <w:widowControl w:val="0"/>
        <w:rPr>
          <w:rFonts w:ascii="Garamond" w:hAnsi="Garamond" w:cs="Arial"/>
          <w:i w:val="0"/>
          <w:color w:val="auto"/>
          <w:szCs w:val="24"/>
        </w:rPr>
      </w:pPr>
      <w:bookmarkStart w:id="6" w:name="_Toc384386110"/>
      <w:r w:rsidRPr="00681DAE">
        <w:rPr>
          <w:rFonts w:ascii="Garamond" w:hAnsi="Garamond" w:cs="Arial"/>
          <w:i w:val="0"/>
          <w:color w:val="auto"/>
          <w:szCs w:val="24"/>
        </w:rPr>
        <w:t xml:space="preserve">VI. </w:t>
      </w:r>
      <w:bookmarkEnd w:id="6"/>
      <w:r w:rsidR="00CE3E70" w:rsidRPr="00681DAE">
        <w:rPr>
          <w:rFonts w:ascii="Garamond" w:hAnsi="Garamond" w:cs="Arial"/>
          <w:i w:val="0"/>
          <w:color w:val="auto"/>
          <w:szCs w:val="24"/>
        </w:rPr>
        <w:t>PRÁVA Z VADNÉHO PLNĚNÍ</w:t>
      </w:r>
    </w:p>
    <w:p w14:paraId="6F12A52C" w14:textId="017BA586" w:rsidR="00CE3E70" w:rsidRPr="00681DAE" w:rsidRDefault="00D70AA4" w:rsidP="00D70AA4">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Dodavatel poskytuje na své plnění záruku za jakost </w:t>
      </w:r>
      <w:r w:rsidR="002F6FDA" w:rsidRPr="00681DAE">
        <w:rPr>
          <w:rFonts w:ascii="Garamond" w:hAnsi="Garamond" w:cs="Arial"/>
          <w:b/>
          <w:bCs/>
          <w:sz w:val="24"/>
          <w:szCs w:val="24"/>
        </w:rPr>
        <w:t xml:space="preserve">v délce </w:t>
      </w:r>
      <w:r w:rsidR="00BB3046" w:rsidRPr="00681DAE">
        <w:rPr>
          <w:rFonts w:ascii="Garamond" w:hAnsi="Garamond" w:cs="Arial"/>
          <w:b/>
          <w:bCs/>
          <w:sz w:val="24"/>
          <w:szCs w:val="24"/>
        </w:rPr>
        <w:t>60</w:t>
      </w:r>
      <w:r w:rsidR="002F6FDA" w:rsidRPr="00681DAE">
        <w:rPr>
          <w:rFonts w:ascii="Garamond" w:hAnsi="Garamond" w:cs="Arial"/>
          <w:b/>
          <w:bCs/>
          <w:sz w:val="24"/>
          <w:szCs w:val="24"/>
        </w:rPr>
        <w:t xml:space="preserve"> měsíců</w:t>
      </w:r>
      <w:r w:rsidR="002F6FDA" w:rsidRPr="00681DAE">
        <w:rPr>
          <w:rFonts w:ascii="Garamond" w:hAnsi="Garamond" w:cs="Arial"/>
          <w:sz w:val="24"/>
          <w:szCs w:val="24"/>
        </w:rPr>
        <w:t xml:space="preserve"> od okamžiku </w:t>
      </w:r>
      <w:r w:rsidR="000A220F" w:rsidRPr="00681DAE">
        <w:rPr>
          <w:rFonts w:ascii="Garamond" w:hAnsi="Garamond" w:cs="Arial"/>
          <w:sz w:val="24"/>
          <w:szCs w:val="24"/>
        </w:rPr>
        <w:t>předání poskytnutého plnění, které bude předáno bez vad a nedodělků</w:t>
      </w:r>
      <w:r w:rsidRPr="00681DAE">
        <w:rPr>
          <w:rFonts w:ascii="Garamond" w:hAnsi="Garamond" w:cs="Arial"/>
          <w:sz w:val="24"/>
          <w:szCs w:val="24"/>
        </w:rPr>
        <w:t xml:space="preserve">, pokud není ve </w:t>
      </w:r>
      <w:r w:rsidR="002124DA" w:rsidRPr="00681DAE">
        <w:rPr>
          <w:rFonts w:ascii="Garamond" w:hAnsi="Garamond" w:cs="Arial"/>
          <w:sz w:val="24"/>
          <w:szCs w:val="24"/>
        </w:rPr>
        <w:t>S</w:t>
      </w:r>
      <w:r w:rsidRPr="00681DAE">
        <w:rPr>
          <w:rFonts w:ascii="Garamond" w:hAnsi="Garamond" w:cs="Arial"/>
          <w:sz w:val="24"/>
          <w:szCs w:val="24"/>
        </w:rPr>
        <w:t>mlouvě uvedeno jinak.</w:t>
      </w:r>
    </w:p>
    <w:p w14:paraId="2430AC96" w14:textId="7F89AA77" w:rsidR="00D70AA4" w:rsidRPr="00681DAE" w:rsidRDefault="00D70AA4" w:rsidP="00D70AA4">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Reklamaci uplatní objednatel u dodavatele na adrese jeho sídla, e-mailem na kontaktní e-mailovou adresu uvedenou ve </w:t>
      </w:r>
      <w:r w:rsidR="002124DA" w:rsidRPr="00681DAE">
        <w:rPr>
          <w:rFonts w:ascii="Garamond" w:hAnsi="Garamond" w:cs="Arial"/>
          <w:sz w:val="24"/>
          <w:szCs w:val="24"/>
        </w:rPr>
        <w:t>S</w:t>
      </w:r>
      <w:r w:rsidRPr="00681DAE">
        <w:rPr>
          <w:rFonts w:ascii="Garamond" w:hAnsi="Garamond" w:cs="Arial"/>
          <w:sz w:val="24"/>
          <w:szCs w:val="24"/>
        </w:rPr>
        <w:t xml:space="preserve">mlouvě nebo prostřednictvím datové schránky. Za okamžik uplatnění reklamace se považuje nejpozději 3. den po odeslání reklamace obsahující oznámení o reklamaci s popisem vady. </w:t>
      </w:r>
    </w:p>
    <w:p w14:paraId="0698118E" w14:textId="58A23853" w:rsidR="00D70AA4" w:rsidRPr="00681DAE" w:rsidRDefault="00D70AA4" w:rsidP="00D70AA4">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Objednatel si může zvolit způsob vyřízení reklamace. </w:t>
      </w:r>
      <w:r w:rsidR="00CE3E70" w:rsidRPr="00681DAE">
        <w:rPr>
          <w:rFonts w:ascii="Garamond" w:hAnsi="Garamond" w:cs="Arial"/>
          <w:sz w:val="24"/>
          <w:szCs w:val="24"/>
        </w:rPr>
        <w:t>Objednatel je oprávněn:</w:t>
      </w:r>
    </w:p>
    <w:p w14:paraId="5A4944E8" w14:textId="4D34039B" w:rsidR="00D70AA4" w:rsidRPr="00681DAE" w:rsidRDefault="004A12D7" w:rsidP="00D70AA4">
      <w:pPr>
        <w:widowControl w:val="0"/>
        <w:numPr>
          <w:ilvl w:val="2"/>
          <w:numId w:val="10"/>
        </w:numPr>
        <w:tabs>
          <w:tab w:val="clear" w:pos="720"/>
        </w:tabs>
        <w:ind w:left="709" w:firstLine="0"/>
        <w:jc w:val="both"/>
        <w:rPr>
          <w:rFonts w:ascii="Garamond" w:hAnsi="Garamond" w:cs="Arial"/>
          <w:sz w:val="24"/>
          <w:szCs w:val="24"/>
        </w:rPr>
      </w:pPr>
      <w:r w:rsidRPr="00681DAE">
        <w:rPr>
          <w:rFonts w:ascii="Garamond" w:hAnsi="Garamond" w:cs="Arial"/>
          <w:sz w:val="24"/>
          <w:szCs w:val="24"/>
        </w:rPr>
        <w:t xml:space="preserve">požadovat </w:t>
      </w:r>
      <w:r w:rsidR="00CE3E70" w:rsidRPr="00681DAE">
        <w:rPr>
          <w:rFonts w:ascii="Garamond" w:hAnsi="Garamond" w:cs="Arial"/>
          <w:sz w:val="24"/>
          <w:szCs w:val="24"/>
        </w:rPr>
        <w:t>dodání náhradního plnění (u vad materiálů a výrobků, apod.),</w:t>
      </w:r>
    </w:p>
    <w:p w14:paraId="1CE1B8D1" w14:textId="5F7B1FC2" w:rsidR="00D70AA4" w:rsidRPr="00681DAE" w:rsidRDefault="004A12D7" w:rsidP="00D70AA4">
      <w:pPr>
        <w:widowControl w:val="0"/>
        <w:numPr>
          <w:ilvl w:val="2"/>
          <w:numId w:val="10"/>
        </w:numPr>
        <w:tabs>
          <w:tab w:val="clear" w:pos="720"/>
        </w:tabs>
        <w:ind w:left="709" w:firstLine="0"/>
        <w:jc w:val="both"/>
        <w:rPr>
          <w:rFonts w:ascii="Garamond" w:hAnsi="Garamond" w:cs="Arial"/>
          <w:sz w:val="24"/>
          <w:szCs w:val="24"/>
        </w:rPr>
      </w:pPr>
      <w:r w:rsidRPr="00681DAE">
        <w:rPr>
          <w:rFonts w:ascii="Garamond" w:hAnsi="Garamond" w:cs="Arial"/>
          <w:sz w:val="24"/>
          <w:szCs w:val="24"/>
        </w:rPr>
        <w:t xml:space="preserve">požadovat </w:t>
      </w:r>
      <w:r w:rsidR="00CE3E70" w:rsidRPr="00681DAE">
        <w:rPr>
          <w:rFonts w:ascii="Garamond" w:hAnsi="Garamond" w:cs="Arial"/>
          <w:sz w:val="24"/>
          <w:szCs w:val="24"/>
        </w:rPr>
        <w:t>odstranění vady opravou, je-li vada opravitelná,</w:t>
      </w:r>
    </w:p>
    <w:p w14:paraId="2BE9BF11" w14:textId="5F5D9E8D" w:rsidR="00CE3E70" w:rsidRPr="00681DAE" w:rsidRDefault="004A12D7" w:rsidP="00D70AA4">
      <w:pPr>
        <w:widowControl w:val="0"/>
        <w:numPr>
          <w:ilvl w:val="2"/>
          <w:numId w:val="10"/>
        </w:numPr>
        <w:tabs>
          <w:tab w:val="clear" w:pos="720"/>
        </w:tabs>
        <w:ind w:left="709" w:firstLine="0"/>
        <w:jc w:val="both"/>
        <w:rPr>
          <w:rFonts w:ascii="Garamond" w:hAnsi="Garamond" w:cs="Arial"/>
          <w:sz w:val="24"/>
          <w:szCs w:val="24"/>
        </w:rPr>
      </w:pPr>
      <w:r w:rsidRPr="00681DAE">
        <w:rPr>
          <w:rFonts w:ascii="Garamond" w:hAnsi="Garamond" w:cs="Arial"/>
          <w:sz w:val="24"/>
          <w:szCs w:val="24"/>
        </w:rPr>
        <w:t xml:space="preserve">požadovat </w:t>
      </w:r>
      <w:r w:rsidR="00CE3E70" w:rsidRPr="00681DAE">
        <w:rPr>
          <w:rFonts w:ascii="Garamond" w:hAnsi="Garamond" w:cs="Arial"/>
          <w:sz w:val="24"/>
          <w:szCs w:val="24"/>
        </w:rPr>
        <w:t>př</w:t>
      </w:r>
      <w:r w:rsidRPr="00681DAE">
        <w:rPr>
          <w:rFonts w:ascii="Garamond" w:hAnsi="Garamond" w:cs="Arial"/>
          <w:sz w:val="24"/>
          <w:szCs w:val="24"/>
        </w:rPr>
        <w:t xml:space="preserve">iměřenou slevu ze sjednané </w:t>
      </w:r>
      <w:r w:rsidR="002124DA" w:rsidRPr="00681DAE">
        <w:rPr>
          <w:rFonts w:ascii="Garamond" w:hAnsi="Garamond" w:cs="Arial"/>
          <w:sz w:val="24"/>
          <w:szCs w:val="24"/>
        </w:rPr>
        <w:t>C</w:t>
      </w:r>
      <w:r w:rsidRPr="00681DAE">
        <w:rPr>
          <w:rFonts w:ascii="Garamond" w:hAnsi="Garamond" w:cs="Arial"/>
          <w:sz w:val="24"/>
          <w:szCs w:val="24"/>
        </w:rPr>
        <w:t>eny,</w:t>
      </w:r>
    </w:p>
    <w:p w14:paraId="0F7EA89C" w14:textId="25986E40" w:rsidR="004A12D7" w:rsidRPr="00681DAE" w:rsidRDefault="004A12D7" w:rsidP="00D70AA4">
      <w:pPr>
        <w:widowControl w:val="0"/>
        <w:numPr>
          <w:ilvl w:val="2"/>
          <w:numId w:val="10"/>
        </w:numPr>
        <w:tabs>
          <w:tab w:val="clear" w:pos="720"/>
        </w:tabs>
        <w:ind w:left="709" w:firstLine="0"/>
        <w:jc w:val="both"/>
        <w:rPr>
          <w:rFonts w:ascii="Garamond" w:hAnsi="Garamond" w:cs="Arial"/>
          <w:sz w:val="24"/>
          <w:szCs w:val="24"/>
        </w:rPr>
      </w:pPr>
      <w:r w:rsidRPr="00681DAE">
        <w:rPr>
          <w:rFonts w:ascii="Garamond" w:hAnsi="Garamond" w:cs="Arial"/>
          <w:sz w:val="24"/>
          <w:szCs w:val="24"/>
        </w:rPr>
        <w:t xml:space="preserve">odstoupit od </w:t>
      </w:r>
      <w:r w:rsidR="002124DA" w:rsidRPr="00681DAE">
        <w:rPr>
          <w:rFonts w:ascii="Garamond" w:hAnsi="Garamond" w:cs="Arial"/>
          <w:sz w:val="24"/>
          <w:szCs w:val="24"/>
        </w:rPr>
        <w:t>S</w:t>
      </w:r>
      <w:r w:rsidRPr="00681DAE">
        <w:rPr>
          <w:rFonts w:ascii="Garamond" w:hAnsi="Garamond" w:cs="Arial"/>
          <w:sz w:val="24"/>
          <w:szCs w:val="24"/>
        </w:rPr>
        <w:t>mlouvy.</w:t>
      </w:r>
    </w:p>
    <w:p w14:paraId="4153B1F0" w14:textId="63CA5DB9" w:rsidR="00CE3E70" w:rsidRPr="00681DAE" w:rsidRDefault="00D70AA4" w:rsidP="00EE62AB">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S</w:t>
      </w:r>
      <w:r w:rsidR="00CE3E70" w:rsidRPr="00681DAE">
        <w:rPr>
          <w:rFonts w:ascii="Garamond" w:hAnsi="Garamond" w:cs="Arial"/>
          <w:sz w:val="24"/>
          <w:szCs w:val="24"/>
        </w:rPr>
        <w:t xml:space="preserve">leva z </w:t>
      </w:r>
      <w:r w:rsidR="002124DA" w:rsidRPr="00681DAE">
        <w:rPr>
          <w:rFonts w:ascii="Garamond" w:hAnsi="Garamond" w:cs="Arial"/>
          <w:sz w:val="24"/>
          <w:szCs w:val="24"/>
        </w:rPr>
        <w:t>C</w:t>
      </w:r>
      <w:r w:rsidR="00CE3E70" w:rsidRPr="00681DAE">
        <w:rPr>
          <w:rFonts w:ascii="Garamond" w:hAnsi="Garamond" w:cs="Arial"/>
          <w:sz w:val="24"/>
          <w:szCs w:val="24"/>
        </w:rPr>
        <w:t>eny bude stanovena ve výši nákladů, které bude objednatel nucen vynaložit na odstranění takové vady včetně případných souvisejících nákladů. Oznámení o vadě je považováno za výzvu k jejímu odstranění, neuplatní-li objednatel jiný nárok. Objednatel má vždy právo na náhradu škody, která mu byla vlivem vady způsobena, přičemž za škodu se považuje také p</w:t>
      </w:r>
      <w:r w:rsidRPr="00681DAE">
        <w:rPr>
          <w:rFonts w:ascii="Garamond" w:hAnsi="Garamond" w:cs="Arial"/>
          <w:sz w:val="24"/>
          <w:szCs w:val="24"/>
        </w:rPr>
        <w:t>řípadná kompenzace ušlého zisku.</w:t>
      </w:r>
    </w:p>
    <w:p w14:paraId="11263588" w14:textId="7E80C646" w:rsidR="00EE62AB" w:rsidRPr="00681DAE" w:rsidRDefault="00EE62AB" w:rsidP="00EE62AB">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Dodavatel </w:t>
      </w:r>
      <w:r w:rsidR="00CE3E70" w:rsidRPr="00681DAE">
        <w:rPr>
          <w:rFonts w:ascii="Garamond" w:hAnsi="Garamond" w:cs="Arial"/>
          <w:sz w:val="24"/>
          <w:szCs w:val="24"/>
        </w:rPr>
        <w:t xml:space="preserve">je povinen zahájit odstraňování vady neprodleně po doručení reklamace, nejpozději však do </w:t>
      </w:r>
      <w:r w:rsidR="00E13459" w:rsidRPr="00681DAE">
        <w:rPr>
          <w:rFonts w:ascii="Garamond" w:hAnsi="Garamond" w:cs="Arial"/>
          <w:sz w:val="24"/>
          <w:szCs w:val="24"/>
        </w:rPr>
        <w:t>14 kalendářních</w:t>
      </w:r>
      <w:r w:rsidR="00CE3E70" w:rsidRPr="00681DAE">
        <w:rPr>
          <w:rFonts w:ascii="Garamond" w:hAnsi="Garamond" w:cs="Arial"/>
          <w:sz w:val="24"/>
          <w:szCs w:val="24"/>
        </w:rPr>
        <w:t xml:space="preserve"> dnů, od uplatnění reklamace objednatelem. V téže lhůtě je </w:t>
      </w:r>
      <w:r w:rsidRPr="00681DAE">
        <w:rPr>
          <w:rFonts w:ascii="Garamond" w:hAnsi="Garamond" w:cs="Arial"/>
          <w:sz w:val="24"/>
          <w:szCs w:val="24"/>
        </w:rPr>
        <w:t xml:space="preserve">dodavatel </w:t>
      </w:r>
      <w:r w:rsidR="00CE3E70" w:rsidRPr="00681DAE">
        <w:rPr>
          <w:rFonts w:ascii="Garamond" w:hAnsi="Garamond" w:cs="Arial"/>
          <w:sz w:val="24"/>
          <w:szCs w:val="24"/>
        </w:rPr>
        <w:t>povinen objednateli sdělit, jakým konkrétním způsobem zamýšlí vadu odstranit. Konkrétní způsob odstranění vady odsouhlasí objednatel, přičemž souhlas objednatel</w:t>
      </w:r>
      <w:r w:rsidRPr="00681DAE">
        <w:rPr>
          <w:rFonts w:ascii="Garamond" w:hAnsi="Garamond" w:cs="Arial"/>
          <w:sz w:val="24"/>
          <w:szCs w:val="24"/>
        </w:rPr>
        <w:t>e</w:t>
      </w:r>
      <w:r w:rsidR="00CE3E70" w:rsidRPr="00681DAE">
        <w:rPr>
          <w:rFonts w:ascii="Garamond" w:hAnsi="Garamond" w:cs="Arial"/>
          <w:sz w:val="24"/>
          <w:szCs w:val="24"/>
        </w:rPr>
        <w:t xml:space="preserve"> nezbavuje </w:t>
      </w:r>
      <w:r w:rsidRPr="00681DAE">
        <w:rPr>
          <w:rFonts w:ascii="Garamond" w:hAnsi="Garamond" w:cs="Arial"/>
          <w:sz w:val="24"/>
          <w:szCs w:val="24"/>
        </w:rPr>
        <w:t xml:space="preserve">dodavatele </w:t>
      </w:r>
      <w:r w:rsidR="00CE3E70" w:rsidRPr="00681DAE">
        <w:rPr>
          <w:rFonts w:ascii="Garamond" w:hAnsi="Garamond" w:cs="Arial"/>
          <w:sz w:val="24"/>
          <w:szCs w:val="24"/>
        </w:rPr>
        <w:t>odpovědnosti za řádné odstranění vady.</w:t>
      </w:r>
      <w:r w:rsidRPr="00681DAE">
        <w:rPr>
          <w:rFonts w:ascii="Garamond" w:hAnsi="Garamond" w:cs="Arial"/>
          <w:sz w:val="24"/>
          <w:szCs w:val="24"/>
        </w:rPr>
        <w:t xml:space="preserve"> </w:t>
      </w:r>
      <w:r w:rsidR="00CE3E70" w:rsidRPr="00681DAE">
        <w:rPr>
          <w:rFonts w:ascii="Garamond" w:hAnsi="Garamond" w:cs="Arial"/>
          <w:sz w:val="24"/>
          <w:szCs w:val="24"/>
        </w:rPr>
        <w:t xml:space="preserve">V případě vzniku vady ohrožující bezpečnost nebo ohrožující či bránící provozu nebo v případě havárie, je </w:t>
      </w:r>
      <w:r w:rsidRPr="00681DAE">
        <w:rPr>
          <w:rFonts w:ascii="Garamond" w:hAnsi="Garamond" w:cs="Arial"/>
          <w:sz w:val="24"/>
          <w:szCs w:val="24"/>
        </w:rPr>
        <w:t xml:space="preserve">dodavatel </w:t>
      </w:r>
      <w:r w:rsidR="00CE3E70" w:rsidRPr="00681DAE">
        <w:rPr>
          <w:rFonts w:ascii="Garamond" w:hAnsi="Garamond" w:cs="Arial"/>
          <w:sz w:val="24"/>
          <w:szCs w:val="24"/>
        </w:rPr>
        <w:t xml:space="preserve">povinen </w:t>
      </w:r>
      <w:r w:rsidR="00CF7C87" w:rsidRPr="00681DAE">
        <w:rPr>
          <w:rFonts w:ascii="Garamond" w:hAnsi="Garamond" w:cs="Arial"/>
          <w:sz w:val="24"/>
          <w:szCs w:val="24"/>
        </w:rPr>
        <w:t xml:space="preserve">začít s odstraňováním </w:t>
      </w:r>
      <w:r w:rsidR="00CE3E70" w:rsidRPr="00681DAE">
        <w:rPr>
          <w:rFonts w:ascii="Garamond" w:hAnsi="Garamond" w:cs="Arial"/>
          <w:sz w:val="24"/>
          <w:szCs w:val="24"/>
        </w:rPr>
        <w:t xml:space="preserve">vady bezodkladně (nejpozději do </w:t>
      </w:r>
      <w:r w:rsidR="001A0FEF" w:rsidRPr="00681DAE">
        <w:rPr>
          <w:rFonts w:ascii="Garamond" w:hAnsi="Garamond" w:cs="Arial"/>
          <w:sz w:val="24"/>
          <w:szCs w:val="24"/>
        </w:rPr>
        <w:t>24</w:t>
      </w:r>
      <w:r w:rsidR="00CE3E70" w:rsidRPr="00681DAE">
        <w:rPr>
          <w:rFonts w:ascii="Garamond" w:hAnsi="Garamond" w:cs="Arial"/>
          <w:sz w:val="24"/>
          <w:szCs w:val="24"/>
        </w:rPr>
        <w:t xml:space="preserve"> hodin od uplatnění reklamace)</w:t>
      </w:r>
      <w:r w:rsidR="00CF7C87" w:rsidRPr="00681DAE">
        <w:rPr>
          <w:rFonts w:ascii="Garamond" w:hAnsi="Garamond" w:cs="Arial"/>
          <w:sz w:val="24"/>
          <w:szCs w:val="24"/>
        </w:rPr>
        <w:t>.</w:t>
      </w:r>
      <w:r w:rsidR="00CE3E70" w:rsidRPr="00681DAE">
        <w:rPr>
          <w:rFonts w:ascii="Garamond" w:hAnsi="Garamond" w:cs="Arial"/>
          <w:sz w:val="24"/>
          <w:szCs w:val="24"/>
        </w:rPr>
        <w:t xml:space="preserve"> </w:t>
      </w:r>
    </w:p>
    <w:p w14:paraId="6E35F861" w14:textId="58492F9A" w:rsidR="00EE62AB" w:rsidRPr="00681DAE" w:rsidRDefault="00EE62AB" w:rsidP="00EE62AB">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Dodavatel </w:t>
      </w:r>
      <w:r w:rsidR="00CE3E70" w:rsidRPr="00681DAE">
        <w:rPr>
          <w:rFonts w:ascii="Garamond" w:hAnsi="Garamond" w:cs="Arial"/>
          <w:sz w:val="24"/>
          <w:szCs w:val="24"/>
        </w:rPr>
        <w:t>je povinen odstranit vadu v termínu stanoveném objednatelem; není-li termín objednatele</w:t>
      </w:r>
      <w:r w:rsidR="00E9100F" w:rsidRPr="00681DAE">
        <w:rPr>
          <w:rFonts w:ascii="Garamond" w:hAnsi="Garamond" w:cs="Arial"/>
          <w:sz w:val="24"/>
          <w:szCs w:val="24"/>
        </w:rPr>
        <w:t xml:space="preserve">m stanoven, pak ve lhůtě </w:t>
      </w:r>
      <w:r w:rsidR="00D3704D" w:rsidRPr="00681DAE">
        <w:rPr>
          <w:rFonts w:ascii="Garamond" w:hAnsi="Garamond" w:cs="Arial"/>
          <w:sz w:val="24"/>
          <w:szCs w:val="24"/>
        </w:rPr>
        <w:t>3</w:t>
      </w:r>
      <w:r w:rsidR="00E9100F" w:rsidRPr="00681DAE">
        <w:rPr>
          <w:rFonts w:ascii="Garamond" w:hAnsi="Garamond" w:cs="Arial"/>
          <w:sz w:val="24"/>
          <w:szCs w:val="24"/>
        </w:rPr>
        <w:t>0 dnů</w:t>
      </w:r>
      <w:r w:rsidR="00CE3E70" w:rsidRPr="00681DAE">
        <w:rPr>
          <w:rFonts w:ascii="Garamond" w:hAnsi="Garamond" w:cs="Arial"/>
          <w:sz w:val="24"/>
          <w:szCs w:val="24"/>
        </w:rPr>
        <w:t xml:space="preserve">, nedohodnou-li se smluvní strany písemně jinak. </w:t>
      </w:r>
    </w:p>
    <w:p w14:paraId="2753591A" w14:textId="16B80062" w:rsidR="009A47D9" w:rsidRPr="00681DAE" w:rsidRDefault="00CE3E70" w:rsidP="009A47D9">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V případě, že </w:t>
      </w:r>
      <w:r w:rsidR="00EE62AB" w:rsidRPr="00681DAE">
        <w:rPr>
          <w:rFonts w:ascii="Garamond" w:hAnsi="Garamond" w:cs="Arial"/>
          <w:sz w:val="24"/>
          <w:szCs w:val="24"/>
        </w:rPr>
        <w:t xml:space="preserve">dodavatel </w:t>
      </w:r>
      <w:r w:rsidRPr="00681DAE">
        <w:rPr>
          <w:rFonts w:ascii="Garamond" w:hAnsi="Garamond" w:cs="Arial"/>
          <w:sz w:val="24"/>
          <w:szCs w:val="24"/>
        </w:rPr>
        <w:t>nezahájí nebo nedokončí ve stanovených lhůtách odstraňování reklamované vady, nebo pokud</w:t>
      </w:r>
      <w:r w:rsidR="009A47D9" w:rsidRPr="00681DAE">
        <w:rPr>
          <w:rFonts w:ascii="Garamond" w:hAnsi="Garamond" w:cs="Arial"/>
          <w:sz w:val="24"/>
          <w:szCs w:val="24"/>
        </w:rPr>
        <w:t xml:space="preserve"> dodavatel</w:t>
      </w:r>
      <w:r w:rsidRPr="00681DAE">
        <w:rPr>
          <w:rFonts w:ascii="Garamond" w:hAnsi="Garamond" w:cs="Arial"/>
          <w:sz w:val="24"/>
          <w:szCs w:val="24"/>
        </w:rPr>
        <w:t xml:space="preserve"> oznámí, že vadu neodstraní nebo ji odmítá odstranit, nebo je jinak zřejmé, že </w:t>
      </w:r>
      <w:r w:rsidR="009A47D9" w:rsidRPr="00681DAE">
        <w:rPr>
          <w:rFonts w:ascii="Garamond" w:hAnsi="Garamond" w:cs="Arial"/>
          <w:sz w:val="24"/>
          <w:szCs w:val="24"/>
        </w:rPr>
        <w:t xml:space="preserve">dodavatel </w:t>
      </w:r>
      <w:r w:rsidRPr="00681DAE">
        <w:rPr>
          <w:rFonts w:ascii="Garamond" w:hAnsi="Garamond" w:cs="Arial"/>
          <w:sz w:val="24"/>
          <w:szCs w:val="24"/>
        </w:rPr>
        <w:t>vadu ve stanovených lhůtách neodstraní, je objednatel oprávněn odstranění vady provést sám nebo prostřednictvím třetí osoby</w:t>
      </w:r>
      <w:r w:rsidR="00150F39" w:rsidRPr="00681DAE">
        <w:rPr>
          <w:rFonts w:ascii="Garamond" w:hAnsi="Garamond" w:cs="Arial"/>
          <w:sz w:val="24"/>
          <w:szCs w:val="24"/>
        </w:rPr>
        <w:t>, a to</w:t>
      </w:r>
      <w:r w:rsidR="00D2593C" w:rsidRPr="00681DAE">
        <w:rPr>
          <w:rFonts w:ascii="Garamond" w:hAnsi="Garamond" w:cs="Arial"/>
          <w:sz w:val="24"/>
          <w:szCs w:val="24"/>
        </w:rPr>
        <w:t xml:space="preserve"> na náklady dodavatele</w:t>
      </w:r>
      <w:r w:rsidRPr="00681DAE">
        <w:rPr>
          <w:rFonts w:ascii="Garamond" w:hAnsi="Garamond" w:cs="Arial"/>
          <w:sz w:val="24"/>
          <w:szCs w:val="24"/>
        </w:rPr>
        <w:t xml:space="preserve">. </w:t>
      </w:r>
    </w:p>
    <w:p w14:paraId="29624A34" w14:textId="719E538A" w:rsidR="001701A1" w:rsidRPr="00681DAE" w:rsidRDefault="00CE3E70" w:rsidP="009A47D9">
      <w:pPr>
        <w:widowControl w:val="0"/>
        <w:numPr>
          <w:ilvl w:val="1"/>
          <w:numId w:val="10"/>
        </w:numPr>
        <w:tabs>
          <w:tab w:val="clear" w:pos="360"/>
        </w:tabs>
        <w:ind w:left="709" w:hanging="709"/>
        <w:jc w:val="both"/>
        <w:rPr>
          <w:rFonts w:ascii="Garamond" w:hAnsi="Garamond" w:cs="Arial"/>
          <w:sz w:val="24"/>
          <w:szCs w:val="24"/>
        </w:rPr>
      </w:pPr>
      <w:r w:rsidRPr="00681DAE">
        <w:rPr>
          <w:rFonts w:ascii="Garamond" w:hAnsi="Garamond" w:cs="Arial"/>
          <w:sz w:val="24"/>
          <w:szCs w:val="24"/>
        </w:rPr>
        <w:t>Vedle nároků uvedených výše či v občanském zákoníku má objednatel vždy právo na náhradu škody, která mu byla způsobena záruční vadou, jejím odstraňování a prodlením s jejím odstraňováním.</w:t>
      </w:r>
      <w:bookmarkStart w:id="7" w:name="_Toc384386111"/>
    </w:p>
    <w:p w14:paraId="344C55EC" w14:textId="0D82FA7A" w:rsidR="00273FE6" w:rsidRPr="00681DAE" w:rsidRDefault="00273FE6" w:rsidP="00136FCC">
      <w:pPr>
        <w:pStyle w:val="Nadpis2"/>
        <w:keepNext w:val="0"/>
        <w:keepLines w:val="0"/>
        <w:widowControl w:val="0"/>
        <w:shd w:val="clear" w:color="auto" w:fill="FFFFFF" w:themeFill="background1"/>
        <w:rPr>
          <w:rFonts w:ascii="Garamond" w:hAnsi="Garamond" w:cs="Arial"/>
          <w:i w:val="0"/>
          <w:color w:val="auto"/>
          <w:szCs w:val="24"/>
        </w:rPr>
      </w:pPr>
      <w:r w:rsidRPr="00681DAE">
        <w:rPr>
          <w:rFonts w:ascii="Garamond" w:hAnsi="Garamond" w:cs="Arial"/>
          <w:i w:val="0"/>
          <w:color w:val="auto"/>
          <w:szCs w:val="24"/>
        </w:rPr>
        <w:t xml:space="preserve">VII. </w:t>
      </w:r>
      <w:bookmarkEnd w:id="7"/>
      <w:r w:rsidR="00136FCC" w:rsidRPr="00681DAE">
        <w:rPr>
          <w:rFonts w:ascii="Garamond" w:hAnsi="Garamond" w:cs="Arial"/>
          <w:i w:val="0"/>
          <w:color w:val="auto"/>
          <w:szCs w:val="24"/>
        </w:rPr>
        <w:t>UKONČENÍ SMLOUVY</w:t>
      </w:r>
    </w:p>
    <w:p w14:paraId="36543BA5" w14:textId="657A5F31" w:rsidR="007C2E2C" w:rsidRPr="00681DAE" w:rsidRDefault="00136FCC" w:rsidP="007C2E2C">
      <w:pPr>
        <w:widowControl w:val="0"/>
        <w:numPr>
          <w:ilvl w:val="1"/>
          <w:numId w:val="12"/>
        </w:numPr>
        <w:shd w:val="clear" w:color="auto" w:fill="FFFFFF" w:themeFill="background1"/>
        <w:tabs>
          <w:tab w:val="clear" w:pos="360"/>
          <w:tab w:val="num" w:pos="-2835"/>
          <w:tab w:val="num" w:pos="720"/>
        </w:tabs>
        <w:ind w:left="720" w:hanging="720"/>
        <w:jc w:val="both"/>
        <w:rPr>
          <w:rFonts w:ascii="Garamond" w:hAnsi="Garamond" w:cs="Arial"/>
          <w:sz w:val="24"/>
          <w:szCs w:val="24"/>
        </w:rPr>
      </w:pPr>
      <w:r w:rsidRPr="00681DAE">
        <w:rPr>
          <w:rFonts w:ascii="Garamond" w:hAnsi="Garamond" w:cs="Arial"/>
          <w:sz w:val="24"/>
          <w:szCs w:val="24"/>
        </w:rPr>
        <w:t xml:space="preserve">Objednatel je oprávněn odstoupit od </w:t>
      </w:r>
      <w:r w:rsidR="002124DA" w:rsidRPr="00681DAE">
        <w:rPr>
          <w:rFonts w:ascii="Garamond" w:hAnsi="Garamond" w:cs="Arial"/>
          <w:sz w:val="24"/>
          <w:szCs w:val="24"/>
        </w:rPr>
        <w:t>S</w:t>
      </w:r>
      <w:r w:rsidRPr="00681DAE">
        <w:rPr>
          <w:rFonts w:ascii="Garamond" w:hAnsi="Garamond" w:cs="Arial"/>
          <w:sz w:val="24"/>
          <w:szCs w:val="24"/>
        </w:rPr>
        <w:t>mlouvy z důvodů uved</w:t>
      </w:r>
      <w:r w:rsidR="00421596" w:rsidRPr="00681DAE">
        <w:rPr>
          <w:rFonts w:ascii="Garamond" w:hAnsi="Garamond" w:cs="Arial"/>
          <w:sz w:val="24"/>
          <w:szCs w:val="24"/>
        </w:rPr>
        <w:t xml:space="preserve">ených v občanském zákoníku, ve Smlouvě, v </w:t>
      </w:r>
      <w:r w:rsidRPr="00681DAE">
        <w:rPr>
          <w:rFonts w:ascii="Garamond" w:hAnsi="Garamond" w:cs="Arial"/>
          <w:sz w:val="24"/>
          <w:szCs w:val="24"/>
        </w:rPr>
        <w:t>podmínkách a v případě že:</w:t>
      </w:r>
    </w:p>
    <w:p w14:paraId="00584656" w14:textId="39A9E378"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byl pravomocným rozhodnutím zjištěn úpadek dodavatele či dodavatel vstoupil do likvidace,</w:t>
      </w:r>
    </w:p>
    <w:p w14:paraId="75DA6BF7" w14:textId="77777777"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došlo k uplatnění zajišťovacího prostředku postihujícího podstatnou část majetku dodavatele, nebo k uvalení nucené správy,</w:t>
      </w:r>
    </w:p>
    <w:p w14:paraId="6C6BB879" w14:textId="58A87DDB"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 xml:space="preserve">dodavatele je v prodlení se splněním dílčích termínů sjednaných ve smlouvě či se splněním termínu dokončení a předání díla o </w:t>
      </w:r>
      <w:r w:rsidR="00102EE7" w:rsidRPr="00681DAE">
        <w:rPr>
          <w:rFonts w:ascii="Garamond" w:hAnsi="Garamond" w:cs="Arial"/>
          <w:sz w:val="24"/>
          <w:szCs w:val="24"/>
        </w:rPr>
        <w:t xml:space="preserve">více jak </w:t>
      </w:r>
      <w:r w:rsidR="00CE1318" w:rsidRPr="00681DAE">
        <w:rPr>
          <w:rFonts w:ascii="Garamond" w:hAnsi="Garamond" w:cs="Arial"/>
          <w:sz w:val="24"/>
          <w:szCs w:val="24"/>
        </w:rPr>
        <w:t>3</w:t>
      </w:r>
      <w:r w:rsidRPr="00681DAE">
        <w:rPr>
          <w:rFonts w:ascii="Garamond" w:hAnsi="Garamond" w:cs="Arial"/>
          <w:sz w:val="24"/>
          <w:szCs w:val="24"/>
        </w:rPr>
        <w:t xml:space="preserve">0 dní, aniž by tato skutečnost nastala v důsledku prodlení objednatele, </w:t>
      </w:r>
    </w:p>
    <w:p w14:paraId="47B82E52" w14:textId="22A2C49A"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 xml:space="preserve">dodavatele provádí dílo v rozporu se </w:t>
      </w:r>
      <w:r w:rsidR="002124DA" w:rsidRPr="00681DAE">
        <w:rPr>
          <w:rFonts w:ascii="Garamond" w:hAnsi="Garamond" w:cs="Arial"/>
          <w:sz w:val="24"/>
          <w:szCs w:val="24"/>
        </w:rPr>
        <w:t>S</w:t>
      </w:r>
      <w:r w:rsidRPr="00681DAE">
        <w:rPr>
          <w:rFonts w:ascii="Garamond" w:hAnsi="Garamond" w:cs="Arial"/>
          <w:sz w:val="24"/>
          <w:szCs w:val="24"/>
        </w:rPr>
        <w:t>mlouvou, zejména v rozporu s projektovou dokumentací,</w:t>
      </w:r>
    </w:p>
    <w:p w14:paraId="0524F297" w14:textId="595D0DB4"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lastRenderedPageBreak/>
        <w:t xml:space="preserve">dosáhne výše všech vyúčtovaných smluvních pokut 30 % celkové </w:t>
      </w:r>
      <w:r w:rsidR="002124DA" w:rsidRPr="00681DAE">
        <w:rPr>
          <w:rFonts w:ascii="Garamond" w:hAnsi="Garamond" w:cs="Arial"/>
          <w:sz w:val="24"/>
          <w:szCs w:val="24"/>
        </w:rPr>
        <w:t>Cen</w:t>
      </w:r>
      <w:r w:rsidRPr="00681DAE">
        <w:rPr>
          <w:rFonts w:ascii="Garamond" w:hAnsi="Garamond" w:cs="Arial"/>
          <w:sz w:val="24"/>
          <w:szCs w:val="24"/>
        </w:rPr>
        <w:t>y díla bez DPH,</w:t>
      </w:r>
    </w:p>
    <w:p w14:paraId="00F241B1" w14:textId="38218222"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doda</w:t>
      </w:r>
      <w:r w:rsidR="004E2F02" w:rsidRPr="00681DAE">
        <w:rPr>
          <w:rFonts w:ascii="Garamond" w:hAnsi="Garamond" w:cs="Arial"/>
          <w:sz w:val="24"/>
          <w:szCs w:val="24"/>
        </w:rPr>
        <w:t>vatele porušuje povinnosti dle S</w:t>
      </w:r>
      <w:r w:rsidRPr="00681DAE">
        <w:rPr>
          <w:rFonts w:ascii="Garamond" w:hAnsi="Garamond" w:cs="Arial"/>
          <w:sz w:val="24"/>
          <w:szCs w:val="24"/>
        </w:rPr>
        <w:t>mlouvy či těchto podmínek podstatně či opakovaně,</w:t>
      </w:r>
    </w:p>
    <w:p w14:paraId="61E6C2A3" w14:textId="6DFCB73E"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dodavatele</w:t>
      </w:r>
      <w:r w:rsidR="00836559" w:rsidRPr="00681DAE">
        <w:rPr>
          <w:rFonts w:ascii="Garamond" w:hAnsi="Garamond" w:cs="Arial"/>
          <w:sz w:val="24"/>
          <w:szCs w:val="24"/>
        </w:rPr>
        <w:t xml:space="preserve"> svévolně</w:t>
      </w:r>
      <w:r w:rsidRPr="00681DAE">
        <w:rPr>
          <w:rFonts w:ascii="Garamond" w:hAnsi="Garamond" w:cs="Arial"/>
          <w:sz w:val="24"/>
          <w:szCs w:val="24"/>
        </w:rPr>
        <w:t xml:space="preserve"> zastaví práce na více než 10 dnů, pokud s tím objednatel nevysloví předchozí písemný souhlas,</w:t>
      </w:r>
    </w:p>
    <w:p w14:paraId="3620D8E3" w14:textId="5EB0BB84" w:rsidR="007C2E2C" w:rsidRPr="00681DAE" w:rsidRDefault="007C2E2C" w:rsidP="007C2E2C">
      <w:pPr>
        <w:widowControl w:val="0"/>
        <w:numPr>
          <w:ilvl w:val="2"/>
          <w:numId w:val="12"/>
        </w:numPr>
        <w:shd w:val="clear" w:color="auto" w:fill="FFFFFF" w:themeFill="background1"/>
        <w:ind w:hanging="11"/>
        <w:jc w:val="both"/>
        <w:rPr>
          <w:rFonts w:ascii="Garamond" w:hAnsi="Garamond" w:cs="Arial"/>
          <w:sz w:val="24"/>
          <w:szCs w:val="24"/>
        </w:rPr>
      </w:pPr>
      <w:r w:rsidRPr="00681DAE">
        <w:rPr>
          <w:rFonts w:ascii="Garamond" w:hAnsi="Garamond" w:cs="Arial"/>
          <w:sz w:val="24"/>
          <w:szCs w:val="24"/>
        </w:rPr>
        <w:t>dodavatele není pojištěn v souladu s podmínkami.</w:t>
      </w:r>
    </w:p>
    <w:p w14:paraId="3328AC79" w14:textId="61E39059" w:rsidR="007C2E2C" w:rsidRPr="00681DAE" w:rsidRDefault="00136FCC" w:rsidP="007C2E2C">
      <w:pPr>
        <w:widowControl w:val="0"/>
        <w:numPr>
          <w:ilvl w:val="1"/>
          <w:numId w:val="12"/>
        </w:numPr>
        <w:shd w:val="clear" w:color="auto" w:fill="FFFFFF" w:themeFill="background1"/>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 xml:space="preserve">Odstoupení od </w:t>
      </w:r>
      <w:r w:rsidR="002124DA" w:rsidRPr="00681DAE">
        <w:rPr>
          <w:rFonts w:ascii="Garamond" w:hAnsi="Garamond" w:cs="Arial"/>
          <w:sz w:val="24"/>
          <w:szCs w:val="24"/>
        </w:rPr>
        <w:t>S</w:t>
      </w:r>
      <w:r w:rsidRPr="00681DAE">
        <w:rPr>
          <w:rFonts w:ascii="Garamond" w:hAnsi="Garamond" w:cs="Arial"/>
          <w:sz w:val="24"/>
          <w:szCs w:val="24"/>
        </w:rPr>
        <w:t>mlouvy musí být učiněno písemně a doručeno druhé straně, přičemž účinky odstoupení nastávají dnem jeho doručení druhé smluvní straně.</w:t>
      </w:r>
    </w:p>
    <w:p w14:paraId="218FB68C" w14:textId="77777777" w:rsidR="007C2E2C" w:rsidRPr="00681DAE" w:rsidRDefault="007C2E2C" w:rsidP="007C2E2C">
      <w:pPr>
        <w:widowControl w:val="0"/>
        <w:numPr>
          <w:ilvl w:val="1"/>
          <w:numId w:val="12"/>
        </w:numPr>
        <w:shd w:val="clear" w:color="auto" w:fill="FFFFFF" w:themeFill="background1"/>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 xml:space="preserve">V případě, že dodavatel </w:t>
      </w:r>
      <w:r w:rsidR="00273FE6" w:rsidRPr="00681DAE">
        <w:rPr>
          <w:rFonts w:ascii="Garamond" w:hAnsi="Garamond" w:cs="Arial"/>
          <w:sz w:val="24"/>
          <w:szCs w:val="24"/>
        </w:rPr>
        <w:t>vady či nedodělky ve výše uvedené lhůtě nezačne odstraňovat nebo neodstraní, je objednatel oprávněn vady odstranit sám nebo zadat jejich odstranění třetí osobě na náklady</w:t>
      </w:r>
      <w:r w:rsidRPr="00681DAE">
        <w:rPr>
          <w:rFonts w:ascii="Garamond" w:hAnsi="Garamond" w:cs="Arial"/>
          <w:sz w:val="24"/>
          <w:szCs w:val="24"/>
        </w:rPr>
        <w:t xml:space="preserve"> dodavatele</w:t>
      </w:r>
      <w:r w:rsidR="00273FE6" w:rsidRPr="00681DAE">
        <w:rPr>
          <w:rFonts w:ascii="Garamond" w:hAnsi="Garamond" w:cs="Arial"/>
          <w:sz w:val="24"/>
          <w:szCs w:val="24"/>
        </w:rPr>
        <w:t>.</w:t>
      </w:r>
    </w:p>
    <w:p w14:paraId="609A7A30" w14:textId="72259DFD" w:rsidR="007C2E2C" w:rsidRPr="00681DAE" w:rsidRDefault="007C2E2C" w:rsidP="007C2E2C">
      <w:pPr>
        <w:widowControl w:val="0"/>
        <w:numPr>
          <w:ilvl w:val="1"/>
          <w:numId w:val="12"/>
        </w:numPr>
        <w:shd w:val="clear" w:color="auto" w:fill="FFFFFF" w:themeFill="background1"/>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 xml:space="preserve">V případě, že kterákoli ze smluvních stran odstoupí od </w:t>
      </w:r>
      <w:r w:rsidR="002124DA" w:rsidRPr="00681DAE">
        <w:rPr>
          <w:rFonts w:ascii="Garamond" w:hAnsi="Garamond" w:cs="Arial"/>
          <w:sz w:val="24"/>
          <w:szCs w:val="24"/>
        </w:rPr>
        <w:t>S</w:t>
      </w:r>
      <w:r w:rsidR="008F6737" w:rsidRPr="00681DAE">
        <w:rPr>
          <w:rFonts w:ascii="Garamond" w:hAnsi="Garamond" w:cs="Arial"/>
          <w:sz w:val="24"/>
          <w:szCs w:val="24"/>
        </w:rPr>
        <w:t>mlouvy, nezanikají ustanovení S</w:t>
      </w:r>
      <w:r w:rsidRPr="00681DAE">
        <w:rPr>
          <w:rFonts w:ascii="Garamond" w:hAnsi="Garamond" w:cs="Arial"/>
          <w:sz w:val="24"/>
          <w:szCs w:val="24"/>
        </w:rPr>
        <w:t xml:space="preserve">mlouvy upravující pozastávky, zádržné, předání, záruku za jakost a odpovědnost za vady, náhradu škody, smluvní pokuty týkající se vad zjištěných při předání </w:t>
      </w:r>
      <w:r w:rsidR="008F6737" w:rsidRPr="00681DAE">
        <w:rPr>
          <w:rFonts w:ascii="Garamond" w:hAnsi="Garamond" w:cs="Arial"/>
          <w:sz w:val="24"/>
          <w:szCs w:val="24"/>
        </w:rPr>
        <w:t xml:space="preserve">plnění </w:t>
      </w:r>
      <w:r w:rsidRPr="00681DAE">
        <w:rPr>
          <w:rFonts w:ascii="Garamond" w:hAnsi="Garamond" w:cs="Arial"/>
          <w:sz w:val="24"/>
          <w:szCs w:val="24"/>
        </w:rPr>
        <w:t xml:space="preserve">a vad, které se projeví v záruční době. Záruční lhůta v tomto případě začíná běžet účinností odstoupení. </w:t>
      </w:r>
    </w:p>
    <w:p w14:paraId="32E86EA5" w14:textId="13334BE8" w:rsidR="00102EE7" w:rsidRPr="00681DAE" w:rsidRDefault="007C2E2C" w:rsidP="00102EE7">
      <w:pPr>
        <w:widowControl w:val="0"/>
        <w:numPr>
          <w:ilvl w:val="1"/>
          <w:numId w:val="12"/>
        </w:numPr>
        <w:shd w:val="clear" w:color="auto" w:fill="FFFFFF" w:themeFill="background1"/>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 xml:space="preserve">Strana, která důvodné odstoupení od </w:t>
      </w:r>
      <w:r w:rsidR="002124DA" w:rsidRPr="00681DAE">
        <w:rPr>
          <w:rFonts w:ascii="Garamond" w:hAnsi="Garamond" w:cs="Arial"/>
          <w:sz w:val="24"/>
          <w:szCs w:val="24"/>
        </w:rPr>
        <w:t>S</w:t>
      </w:r>
      <w:r w:rsidRPr="00681DAE">
        <w:rPr>
          <w:rFonts w:ascii="Garamond" w:hAnsi="Garamond" w:cs="Arial"/>
          <w:sz w:val="24"/>
          <w:szCs w:val="24"/>
        </w:rPr>
        <w:t xml:space="preserve">mlouvy zapříčinila, je povinna uhradit druhé straně veškeré náklady jí vzniklé z důvodů odstoupení od </w:t>
      </w:r>
      <w:r w:rsidR="002124DA" w:rsidRPr="00681DAE">
        <w:rPr>
          <w:rFonts w:ascii="Garamond" w:hAnsi="Garamond" w:cs="Arial"/>
          <w:sz w:val="24"/>
          <w:szCs w:val="24"/>
        </w:rPr>
        <w:t>S</w:t>
      </w:r>
      <w:r w:rsidRPr="00681DAE">
        <w:rPr>
          <w:rFonts w:ascii="Garamond" w:hAnsi="Garamond" w:cs="Arial"/>
          <w:sz w:val="24"/>
          <w:szCs w:val="24"/>
        </w:rPr>
        <w:t xml:space="preserve">mlouvy. </w:t>
      </w:r>
    </w:p>
    <w:p w14:paraId="6D690BFF" w14:textId="5834BCF8" w:rsidR="00273FE6" w:rsidRPr="00681DAE" w:rsidRDefault="00102EE7" w:rsidP="00F108BC">
      <w:pPr>
        <w:widowControl w:val="0"/>
        <w:numPr>
          <w:ilvl w:val="1"/>
          <w:numId w:val="12"/>
        </w:numPr>
        <w:shd w:val="clear" w:color="auto" w:fill="FFFFFF" w:themeFill="background1"/>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Je-li Smlouva uzavřena na opakující se plnění, je objednatel oprávněn Smlouvu jednostranně písemně vypovědět bez uvedení důvodu, přičemž výpovědní lhůta činí 2 měsíce a začíná běžet doručením výpovědi druhé smluvní straně. V případě opakujícího se plnění není objednatel zavázán k výhradní spolupráci s dodavatelem, ani k objednání jakéhokoli minimálního rozsahu plnění.</w:t>
      </w:r>
    </w:p>
    <w:p w14:paraId="71FE37EF" w14:textId="33BE0C46" w:rsidR="00273FE6" w:rsidRPr="00681DAE" w:rsidRDefault="00273FE6" w:rsidP="00273FE6">
      <w:pPr>
        <w:pStyle w:val="Nadpis2"/>
        <w:keepNext w:val="0"/>
        <w:keepLines w:val="0"/>
        <w:widowControl w:val="0"/>
        <w:rPr>
          <w:rFonts w:ascii="Garamond" w:hAnsi="Garamond" w:cs="Arial"/>
          <w:i w:val="0"/>
          <w:color w:val="auto"/>
          <w:szCs w:val="24"/>
        </w:rPr>
      </w:pPr>
      <w:bookmarkStart w:id="8" w:name="_Toc384386112"/>
      <w:r w:rsidRPr="00681DAE">
        <w:rPr>
          <w:rFonts w:ascii="Garamond" w:hAnsi="Garamond" w:cs="Arial"/>
          <w:i w:val="0"/>
          <w:color w:val="auto"/>
          <w:szCs w:val="24"/>
        </w:rPr>
        <w:t xml:space="preserve">VIII. </w:t>
      </w:r>
      <w:bookmarkEnd w:id="8"/>
      <w:r w:rsidR="00693246" w:rsidRPr="00681DAE">
        <w:rPr>
          <w:rFonts w:ascii="Garamond" w:hAnsi="Garamond" w:cs="Arial"/>
          <w:i w:val="0"/>
          <w:color w:val="auto"/>
          <w:szCs w:val="24"/>
        </w:rPr>
        <w:t>OSTATNÍ UJEDNÁNÍ</w:t>
      </w:r>
    </w:p>
    <w:p w14:paraId="65C7F4C6" w14:textId="31F3CD29" w:rsidR="00693246" w:rsidRPr="00681DAE" w:rsidRDefault="00D36D95" w:rsidP="00E9100F">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t>Dodavatel není oprávněn S</w:t>
      </w:r>
      <w:r w:rsidR="00693246" w:rsidRPr="00681DAE">
        <w:rPr>
          <w:rFonts w:ascii="Garamond" w:hAnsi="Garamond" w:cs="Arial"/>
          <w:sz w:val="24"/>
          <w:szCs w:val="24"/>
        </w:rPr>
        <w:t>mlouvu nebo své pohledávky a nár</w:t>
      </w:r>
      <w:r w:rsidRPr="00681DAE">
        <w:rPr>
          <w:rFonts w:ascii="Garamond" w:hAnsi="Garamond" w:cs="Arial"/>
          <w:sz w:val="24"/>
          <w:szCs w:val="24"/>
        </w:rPr>
        <w:t>oky před splatností vzniklé ze S</w:t>
      </w:r>
      <w:r w:rsidR="00693246" w:rsidRPr="00681DAE">
        <w:rPr>
          <w:rFonts w:ascii="Garamond" w:hAnsi="Garamond" w:cs="Arial"/>
          <w:sz w:val="24"/>
          <w:szCs w:val="24"/>
        </w:rPr>
        <w:t xml:space="preserve">mlouvy nebo v souvislosti s jejím plněním postoupit třetím osobám, zastavit nebo s nimi jinak disponovat bez písemného souhlasu druhé smluvní strany. Pokud objednatel takový písemný souhlas udělí, musí být příslušné vyrozumění/prokázání o postoupení/zastavení </w:t>
      </w:r>
      <w:r w:rsidR="00E9100F" w:rsidRPr="00681DAE">
        <w:rPr>
          <w:rFonts w:ascii="Garamond" w:hAnsi="Garamond" w:cs="Arial"/>
          <w:sz w:val="24"/>
          <w:szCs w:val="24"/>
        </w:rPr>
        <w:t xml:space="preserve">pohledávky doručeno objednateli, </w:t>
      </w:r>
      <w:r w:rsidR="00693246" w:rsidRPr="00681DAE">
        <w:rPr>
          <w:rFonts w:ascii="Garamond" w:hAnsi="Garamond" w:cs="Arial"/>
          <w:sz w:val="24"/>
          <w:szCs w:val="24"/>
        </w:rPr>
        <w:t xml:space="preserve">jinak nenabývá vůči objednateli účinků. Pokud objednatel takový písemný souhlas neudělí, jsou započtení/postoupení/zastavení/jiná dispozice s pohledávkou považovány za absolutně neplatné úkony. V případě, že dodavatel postoupí pohledávku nebo ji zastaví bez předchozího písemného souhlasu druhé smluvní strany, je povinen uhradit objednateli smluvní pokutu ve výši pohledávky, která byla takto neoprávněně postoupena či zastavena. Objednatel má zároveň právo odstoupit od </w:t>
      </w:r>
      <w:r w:rsidR="002124DA" w:rsidRPr="00681DAE">
        <w:rPr>
          <w:rFonts w:ascii="Garamond" w:hAnsi="Garamond" w:cs="Arial"/>
          <w:sz w:val="24"/>
          <w:szCs w:val="24"/>
        </w:rPr>
        <w:t>S</w:t>
      </w:r>
      <w:r w:rsidR="00693246" w:rsidRPr="00681DAE">
        <w:rPr>
          <w:rFonts w:ascii="Garamond" w:hAnsi="Garamond" w:cs="Arial"/>
          <w:sz w:val="24"/>
          <w:szCs w:val="24"/>
        </w:rPr>
        <w:t xml:space="preserve">mlouvy. </w:t>
      </w:r>
    </w:p>
    <w:p w14:paraId="7E1DCB89" w14:textId="32ECD155" w:rsidR="008538CC" w:rsidRPr="00681DAE" w:rsidRDefault="00E9100F" w:rsidP="008538CC">
      <w:pPr>
        <w:widowControl w:val="0"/>
        <w:numPr>
          <w:ilvl w:val="1"/>
          <w:numId w:val="6"/>
        </w:numPr>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Dodavate</w:t>
      </w:r>
      <w:r w:rsidR="00693246" w:rsidRPr="00681DAE">
        <w:rPr>
          <w:rFonts w:ascii="Garamond" w:hAnsi="Garamond" w:cs="Arial"/>
          <w:sz w:val="24"/>
          <w:szCs w:val="24"/>
        </w:rPr>
        <w:t xml:space="preserve">l je povinen na výzvu objednatele zaplatit objednateli smluvní pokuty, které jsou sjednány pro případ následujících porušení povinností </w:t>
      </w:r>
      <w:r w:rsidR="008538CC" w:rsidRPr="00681DAE">
        <w:rPr>
          <w:rFonts w:ascii="Garamond" w:hAnsi="Garamond" w:cs="Arial"/>
          <w:sz w:val="24"/>
          <w:szCs w:val="24"/>
        </w:rPr>
        <w:t xml:space="preserve">dodavatele </w:t>
      </w:r>
      <w:r w:rsidR="00CF57F5" w:rsidRPr="00681DAE">
        <w:rPr>
          <w:rFonts w:ascii="Garamond" w:hAnsi="Garamond" w:cs="Arial"/>
          <w:sz w:val="24"/>
          <w:szCs w:val="24"/>
        </w:rPr>
        <w:t>sjednaných ve S</w:t>
      </w:r>
      <w:r w:rsidR="00693246" w:rsidRPr="00681DAE">
        <w:rPr>
          <w:rFonts w:ascii="Garamond" w:hAnsi="Garamond" w:cs="Arial"/>
          <w:sz w:val="24"/>
          <w:szCs w:val="24"/>
        </w:rPr>
        <w:t>mlouvě a těchto</w:t>
      </w:r>
      <w:r w:rsidR="008538CC" w:rsidRPr="00681DAE">
        <w:rPr>
          <w:rFonts w:ascii="Garamond" w:hAnsi="Garamond" w:cs="Arial"/>
          <w:sz w:val="24"/>
          <w:szCs w:val="24"/>
        </w:rPr>
        <w:t xml:space="preserve"> podmínkách</w:t>
      </w:r>
      <w:r w:rsidR="00693246" w:rsidRPr="00681DAE">
        <w:rPr>
          <w:rFonts w:ascii="Garamond" w:hAnsi="Garamond" w:cs="Arial"/>
          <w:sz w:val="24"/>
          <w:szCs w:val="24"/>
        </w:rPr>
        <w:t>:</w:t>
      </w:r>
    </w:p>
    <w:p w14:paraId="27964BCE" w14:textId="6D17F280" w:rsidR="008538CC" w:rsidRPr="00681DAE" w:rsidRDefault="00693246" w:rsidP="008538CC">
      <w:pPr>
        <w:widowControl w:val="0"/>
        <w:numPr>
          <w:ilvl w:val="2"/>
          <w:numId w:val="6"/>
        </w:numPr>
        <w:tabs>
          <w:tab w:val="clear" w:pos="720"/>
          <w:tab w:val="left" w:pos="1418"/>
        </w:tabs>
        <w:ind w:hanging="11"/>
        <w:jc w:val="both"/>
        <w:rPr>
          <w:rFonts w:ascii="Garamond" w:hAnsi="Garamond" w:cs="Arial"/>
          <w:sz w:val="24"/>
          <w:szCs w:val="24"/>
        </w:rPr>
      </w:pPr>
      <w:r w:rsidRPr="00681DAE">
        <w:rPr>
          <w:rFonts w:ascii="Garamond" w:hAnsi="Garamond" w:cs="Arial"/>
          <w:sz w:val="24"/>
          <w:szCs w:val="24"/>
        </w:rPr>
        <w:t xml:space="preserve">V případě </w:t>
      </w:r>
      <w:r w:rsidR="008538CC" w:rsidRPr="00681DAE">
        <w:rPr>
          <w:rFonts w:ascii="Garamond" w:hAnsi="Garamond" w:cs="Arial"/>
          <w:sz w:val="24"/>
          <w:szCs w:val="24"/>
        </w:rPr>
        <w:t>že dodavatel</w:t>
      </w:r>
      <w:r w:rsidRPr="00681DAE">
        <w:rPr>
          <w:rFonts w:ascii="Garamond" w:hAnsi="Garamond" w:cs="Arial"/>
          <w:sz w:val="24"/>
          <w:szCs w:val="24"/>
        </w:rPr>
        <w:t xml:space="preserve"> překročí termín </w:t>
      </w:r>
      <w:r w:rsidR="00CF57F5" w:rsidRPr="00681DAE">
        <w:rPr>
          <w:rFonts w:ascii="Garamond" w:hAnsi="Garamond" w:cs="Arial"/>
          <w:sz w:val="24"/>
          <w:szCs w:val="24"/>
        </w:rPr>
        <w:t>uvedený ve S</w:t>
      </w:r>
      <w:r w:rsidR="008538CC" w:rsidRPr="00681DAE">
        <w:rPr>
          <w:rFonts w:ascii="Garamond" w:hAnsi="Garamond" w:cs="Arial"/>
          <w:sz w:val="24"/>
          <w:szCs w:val="24"/>
        </w:rPr>
        <w:t xml:space="preserve">mlouvě, </w:t>
      </w:r>
      <w:r w:rsidRPr="00681DAE">
        <w:rPr>
          <w:rFonts w:ascii="Garamond" w:hAnsi="Garamond" w:cs="Arial"/>
          <w:sz w:val="24"/>
          <w:szCs w:val="24"/>
        </w:rPr>
        <w:t>jejíc</w:t>
      </w:r>
      <w:r w:rsidR="008538CC" w:rsidRPr="00681DAE">
        <w:rPr>
          <w:rFonts w:ascii="Garamond" w:hAnsi="Garamond" w:cs="Arial"/>
          <w:sz w:val="24"/>
          <w:szCs w:val="24"/>
        </w:rPr>
        <w:t xml:space="preserve">h přílohách nebo v harmonogramu, </w:t>
      </w:r>
      <w:r w:rsidRPr="00681DAE">
        <w:rPr>
          <w:rFonts w:ascii="Garamond" w:hAnsi="Garamond" w:cs="Arial"/>
          <w:sz w:val="24"/>
          <w:szCs w:val="24"/>
        </w:rPr>
        <w:t xml:space="preserve">zaplatí objednateli smluvní pokutu ve výši 0,5 % z celkové </w:t>
      </w:r>
      <w:r w:rsidR="002124DA" w:rsidRPr="00681DAE">
        <w:rPr>
          <w:rFonts w:ascii="Garamond" w:hAnsi="Garamond" w:cs="Arial"/>
          <w:sz w:val="24"/>
          <w:szCs w:val="24"/>
        </w:rPr>
        <w:t>Cen</w:t>
      </w:r>
      <w:r w:rsidRPr="00681DAE">
        <w:rPr>
          <w:rFonts w:ascii="Garamond" w:hAnsi="Garamond" w:cs="Arial"/>
          <w:sz w:val="24"/>
          <w:szCs w:val="24"/>
        </w:rPr>
        <w:t xml:space="preserve">y díla, nejméně však </w:t>
      </w:r>
      <w:r w:rsidR="00A2424F" w:rsidRPr="00681DAE">
        <w:rPr>
          <w:rFonts w:ascii="Garamond" w:hAnsi="Garamond" w:cs="Arial"/>
          <w:sz w:val="24"/>
          <w:szCs w:val="24"/>
        </w:rPr>
        <w:t>5</w:t>
      </w:r>
      <w:r w:rsidRPr="00681DAE">
        <w:rPr>
          <w:rFonts w:ascii="Garamond" w:hAnsi="Garamond" w:cs="Arial"/>
          <w:sz w:val="24"/>
          <w:szCs w:val="24"/>
        </w:rPr>
        <w:t>.000 Kč, za každý i započatý den prodlení.</w:t>
      </w:r>
    </w:p>
    <w:p w14:paraId="741E49BB" w14:textId="4ABF0A04" w:rsidR="008538CC" w:rsidRPr="00681DAE" w:rsidRDefault="008538CC" w:rsidP="008538CC">
      <w:pPr>
        <w:widowControl w:val="0"/>
        <w:numPr>
          <w:ilvl w:val="2"/>
          <w:numId w:val="6"/>
        </w:numPr>
        <w:tabs>
          <w:tab w:val="clear" w:pos="720"/>
          <w:tab w:val="left" w:pos="1418"/>
        </w:tabs>
        <w:ind w:hanging="11"/>
        <w:jc w:val="both"/>
        <w:rPr>
          <w:rFonts w:ascii="Garamond" w:hAnsi="Garamond" w:cs="Arial"/>
          <w:sz w:val="24"/>
          <w:szCs w:val="24"/>
        </w:rPr>
      </w:pPr>
      <w:r w:rsidRPr="00681DAE">
        <w:rPr>
          <w:rFonts w:ascii="Garamond" w:hAnsi="Garamond" w:cs="Arial"/>
          <w:sz w:val="24"/>
          <w:szCs w:val="24"/>
        </w:rPr>
        <w:t>V případě, že dod</w:t>
      </w:r>
      <w:r w:rsidR="000054C9" w:rsidRPr="00681DAE">
        <w:rPr>
          <w:rFonts w:ascii="Garamond" w:hAnsi="Garamond" w:cs="Arial"/>
          <w:sz w:val="24"/>
          <w:szCs w:val="24"/>
        </w:rPr>
        <w:t>a</w:t>
      </w:r>
      <w:r w:rsidRPr="00681DAE">
        <w:rPr>
          <w:rFonts w:ascii="Garamond" w:hAnsi="Garamond" w:cs="Arial"/>
          <w:sz w:val="24"/>
          <w:szCs w:val="24"/>
        </w:rPr>
        <w:t>vatel</w:t>
      </w:r>
      <w:r w:rsidR="00693246" w:rsidRPr="00681DAE">
        <w:rPr>
          <w:rFonts w:ascii="Garamond" w:hAnsi="Garamond" w:cs="Arial"/>
          <w:sz w:val="24"/>
          <w:szCs w:val="24"/>
        </w:rPr>
        <w:t xml:space="preserve"> nedodrží termín nástupu k odstranění vady ohrožující bezpečnost nebo ohrožující či bránící provozu nebo v případě havárie, zaplatí objednateli smluvní pokutu ve výši </w:t>
      </w:r>
      <w:r w:rsidR="00A2424F" w:rsidRPr="00681DAE">
        <w:rPr>
          <w:rFonts w:ascii="Garamond" w:hAnsi="Garamond" w:cs="Arial"/>
          <w:sz w:val="24"/>
          <w:szCs w:val="24"/>
        </w:rPr>
        <w:t>5</w:t>
      </w:r>
      <w:r w:rsidR="00693246" w:rsidRPr="00681DAE">
        <w:rPr>
          <w:rFonts w:ascii="Garamond" w:hAnsi="Garamond" w:cs="Arial"/>
          <w:sz w:val="24"/>
          <w:szCs w:val="24"/>
        </w:rPr>
        <w:t>.000 Kč za každý i započatý den prodlení a každou vadu až do řádného úplného odstranění.</w:t>
      </w:r>
    </w:p>
    <w:p w14:paraId="3B563D9C" w14:textId="1DF01C7D" w:rsidR="008538CC" w:rsidRPr="00681DAE" w:rsidRDefault="00693246" w:rsidP="008538CC">
      <w:pPr>
        <w:widowControl w:val="0"/>
        <w:numPr>
          <w:ilvl w:val="2"/>
          <w:numId w:val="6"/>
        </w:numPr>
        <w:tabs>
          <w:tab w:val="clear" w:pos="720"/>
          <w:tab w:val="left" w:pos="1418"/>
        </w:tabs>
        <w:ind w:hanging="11"/>
        <w:jc w:val="both"/>
        <w:rPr>
          <w:rFonts w:ascii="Garamond" w:hAnsi="Garamond" w:cs="Arial"/>
          <w:sz w:val="24"/>
          <w:szCs w:val="24"/>
        </w:rPr>
      </w:pPr>
      <w:r w:rsidRPr="00681DAE">
        <w:rPr>
          <w:rFonts w:ascii="Garamond" w:hAnsi="Garamond" w:cs="Arial"/>
          <w:sz w:val="24"/>
          <w:szCs w:val="24"/>
        </w:rPr>
        <w:t xml:space="preserve">V případě, že </w:t>
      </w:r>
      <w:r w:rsidR="008538CC" w:rsidRPr="00681DAE">
        <w:rPr>
          <w:rFonts w:ascii="Garamond" w:hAnsi="Garamond" w:cs="Arial"/>
          <w:sz w:val="24"/>
          <w:szCs w:val="24"/>
        </w:rPr>
        <w:t>objednate</w:t>
      </w:r>
      <w:r w:rsidRPr="00681DAE">
        <w:rPr>
          <w:rFonts w:ascii="Garamond" w:hAnsi="Garamond" w:cs="Arial"/>
          <w:sz w:val="24"/>
          <w:szCs w:val="24"/>
        </w:rPr>
        <w:t>l, navzdory uložení smluvní pokuty, opakovaně porušuje kteroukoliv smluvní povinnost, včetně povinnosti, pro kterou je sjednána zvláštní smluv</w:t>
      </w:r>
      <w:r w:rsidR="00CF57F5" w:rsidRPr="00681DAE">
        <w:rPr>
          <w:rFonts w:ascii="Garamond" w:hAnsi="Garamond" w:cs="Arial"/>
          <w:sz w:val="24"/>
          <w:szCs w:val="24"/>
        </w:rPr>
        <w:t>ní pokuta, a byl na porušování S</w:t>
      </w:r>
      <w:r w:rsidRPr="00681DAE">
        <w:rPr>
          <w:rFonts w:ascii="Garamond" w:hAnsi="Garamond" w:cs="Arial"/>
          <w:sz w:val="24"/>
          <w:szCs w:val="24"/>
        </w:rPr>
        <w:t xml:space="preserve">mlouvy a opětovnou možnost uložení smluvní pokuty objednatelem písemně upozorněn, je objednatel oprávněn uplatnit smluvní pokutu ve výši 5.000 Kč za každý takový případ. </w:t>
      </w:r>
    </w:p>
    <w:p w14:paraId="31115F45" w14:textId="1F81A381" w:rsidR="008538CC" w:rsidRPr="00681DAE" w:rsidRDefault="00693246" w:rsidP="008538CC">
      <w:pPr>
        <w:widowControl w:val="0"/>
        <w:numPr>
          <w:ilvl w:val="2"/>
          <w:numId w:val="6"/>
        </w:numPr>
        <w:tabs>
          <w:tab w:val="clear" w:pos="720"/>
          <w:tab w:val="left" w:pos="1418"/>
        </w:tabs>
        <w:ind w:hanging="11"/>
        <w:jc w:val="both"/>
        <w:rPr>
          <w:rFonts w:ascii="Garamond" w:hAnsi="Garamond" w:cs="Arial"/>
          <w:sz w:val="24"/>
          <w:szCs w:val="24"/>
        </w:rPr>
      </w:pPr>
      <w:r w:rsidRPr="00681DAE">
        <w:rPr>
          <w:rFonts w:ascii="Garamond" w:hAnsi="Garamond" w:cs="Arial"/>
          <w:sz w:val="24"/>
          <w:szCs w:val="24"/>
        </w:rPr>
        <w:t>V případě, že</w:t>
      </w:r>
      <w:r w:rsidR="008538CC" w:rsidRPr="00681DAE">
        <w:rPr>
          <w:rFonts w:ascii="Garamond" w:hAnsi="Garamond" w:cs="Arial"/>
          <w:sz w:val="24"/>
          <w:szCs w:val="24"/>
        </w:rPr>
        <w:t xml:space="preserve"> dodavatel</w:t>
      </w:r>
      <w:r w:rsidRPr="00681DAE">
        <w:rPr>
          <w:rFonts w:ascii="Garamond" w:hAnsi="Garamond" w:cs="Arial"/>
          <w:sz w:val="24"/>
          <w:szCs w:val="24"/>
        </w:rPr>
        <w:t xml:space="preserve"> poruší povinnost</w:t>
      </w:r>
      <w:r w:rsidR="008538CC" w:rsidRPr="00681DAE">
        <w:rPr>
          <w:rFonts w:ascii="Garamond" w:hAnsi="Garamond" w:cs="Arial"/>
          <w:sz w:val="24"/>
          <w:szCs w:val="24"/>
        </w:rPr>
        <w:t>i</w:t>
      </w:r>
      <w:r w:rsidRPr="00681DAE">
        <w:rPr>
          <w:rFonts w:ascii="Garamond" w:hAnsi="Garamond" w:cs="Arial"/>
          <w:sz w:val="24"/>
          <w:szCs w:val="24"/>
        </w:rPr>
        <w:t xml:space="preserve"> sjednanou v</w:t>
      </w:r>
      <w:r w:rsidR="008538CC" w:rsidRPr="00681DAE">
        <w:rPr>
          <w:rFonts w:ascii="Garamond" w:hAnsi="Garamond" w:cs="Arial"/>
          <w:sz w:val="24"/>
          <w:szCs w:val="24"/>
        </w:rPr>
        <w:t> čl. V těchto podmínek</w:t>
      </w:r>
      <w:r w:rsidRPr="00681DAE">
        <w:rPr>
          <w:rFonts w:ascii="Garamond" w:hAnsi="Garamond" w:cs="Arial"/>
          <w:sz w:val="24"/>
          <w:szCs w:val="24"/>
        </w:rPr>
        <w:t>, zaplatí objednateli smluvní pokutu ve výši 20.000 Kč.</w:t>
      </w:r>
    </w:p>
    <w:p w14:paraId="5E5E03DF" w14:textId="4B6A5944" w:rsidR="008538CC" w:rsidRPr="00681DAE" w:rsidRDefault="00693246" w:rsidP="008538CC">
      <w:pPr>
        <w:widowControl w:val="0"/>
        <w:numPr>
          <w:ilvl w:val="2"/>
          <w:numId w:val="6"/>
        </w:numPr>
        <w:tabs>
          <w:tab w:val="clear" w:pos="720"/>
          <w:tab w:val="left" w:pos="1418"/>
        </w:tabs>
        <w:ind w:hanging="11"/>
        <w:jc w:val="both"/>
        <w:rPr>
          <w:rFonts w:ascii="Garamond" w:hAnsi="Garamond" w:cs="Arial"/>
          <w:sz w:val="24"/>
          <w:szCs w:val="24"/>
        </w:rPr>
      </w:pPr>
      <w:r w:rsidRPr="00681DAE">
        <w:rPr>
          <w:rFonts w:ascii="Garamond" w:hAnsi="Garamond" w:cs="Arial"/>
          <w:sz w:val="24"/>
          <w:szCs w:val="24"/>
        </w:rPr>
        <w:t xml:space="preserve">Pokud </w:t>
      </w:r>
      <w:r w:rsidR="008538CC" w:rsidRPr="00681DAE">
        <w:rPr>
          <w:rFonts w:ascii="Garamond" w:hAnsi="Garamond" w:cs="Arial"/>
          <w:sz w:val="24"/>
          <w:szCs w:val="24"/>
        </w:rPr>
        <w:t xml:space="preserve">dodavatel </w:t>
      </w:r>
      <w:r w:rsidRPr="00681DAE">
        <w:rPr>
          <w:rFonts w:ascii="Garamond" w:hAnsi="Garamond" w:cs="Arial"/>
          <w:sz w:val="24"/>
          <w:szCs w:val="24"/>
        </w:rPr>
        <w:t xml:space="preserve">v dohodnutých termínech nesplní </w:t>
      </w:r>
      <w:r w:rsidR="001C6AED" w:rsidRPr="00681DAE">
        <w:rPr>
          <w:rFonts w:ascii="Garamond" w:hAnsi="Garamond" w:cs="Arial"/>
          <w:sz w:val="24"/>
          <w:szCs w:val="24"/>
        </w:rPr>
        <w:t>jiné povinnosti vyplývající ze S</w:t>
      </w:r>
      <w:r w:rsidRPr="00681DAE">
        <w:rPr>
          <w:rFonts w:ascii="Garamond" w:hAnsi="Garamond" w:cs="Arial"/>
          <w:sz w:val="24"/>
          <w:szCs w:val="24"/>
        </w:rPr>
        <w:t xml:space="preserve">mlouvy, zejména nesplní pokyny objednatele ve stavebním deníku a/nebo v zápisu z kontrolního dne zavazuje se objednateli uhradit smluvní pokutu ve výši </w:t>
      </w:r>
      <w:r w:rsidR="004829C5" w:rsidRPr="00681DAE">
        <w:rPr>
          <w:rFonts w:ascii="Garamond" w:hAnsi="Garamond" w:cs="Arial"/>
          <w:sz w:val="24"/>
          <w:szCs w:val="24"/>
        </w:rPr>
        <w:t>2</w:t>
      </w:r>
      <w:r w:rsidRPr="00681DAE">
        <w:rPr>
          <w:rFonts w:ascii="Garamond" w:hAnsi="Garamond" w:cs="Arial"/>
          <w:sz w:val="24"/>
          <w:szCs w:val="24"/>
        </w:rPr>
        <w:t>0.000 Kč za každý jednotlivý případ takového neplnění.</w:t>
      </w:r>
    </w:p>
    <w:p w14:paraId="4E8D239D" w14:textId="467C3F96" w:rsidR="008538CC" w:rsidRPr="00681DAE" w:rsidRDefault="00693246" w:rsidP="008538CC">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lastRenderedPageBreak/>
        <w:t>Uplatní-li objed</w:t>
      </w:r>
      <w:r w:rsidR="001C6AED" w:rsidRPr="00681DAE">
        <w:rPr>
          <w:rFonts w:ascii="Garamond" w:hAnsi="Garamond" w:cs="Arial"/>
          <w:sz w:val="24"/>
          <w:szCs w:val="24"/>
        </w:rPr>
        <w:t>natel smluvní pokutu sjednanou S</w:t>
      </w:r>
      <w:r w:rsidRPr="00681DAE">
        <w:rPr>
          <w:rFonts w:ascii="Garamond" w:hAnsi="Garamond" w:cs="Arial"/>
          <w:sz w:val="24"/>
          <w:szCs w:val="24"/>
        </w:rPr>
        <w:t xml:space="preserve">mlouvou nebo </w:t>
      </w:r>
      <w:r w:rsidR="008538CC" w:rsidRPr="00681DAE">
        <w:rPr>
          <w:rFonts w:ascii="Garamond" w:hAnsi="Garamond" w:cs="Arial"/>
          <w:sz w:val="24"/>
          <w:szCs w:val="24"/>
        </w:rPr>
        <w:t xml:space="preserve">těmito </w:t>
      </w:r>
      <w:r w:rsidRPr="00681DAE">
        <w:rPr>
          <w:rFonts w:ascii="Garamond" w:hAnsi="Garamond" w:cs="Arial"/>
          <w:sz w:val="24"/>
          <w:szCs w:val="24"/>
        </w:rPr>
        <w:t>podmínkami:</w:t>
      </w:r>
    </w:p>
    <w:p w14:paraId="33FA9D68" w14:textId="77777777" w:rsidR="008538CC" w:rsidRPr="00681DAE" w:rsidRDefault="00693246" w:rsidP="008538CC">
      <w:pPr>
        <w:widowControl w:val="0"/>
        <w:numPr>
          <w:ilvl w:val="2"/>
          <w:numId w:val="6"/>
        </w:numPr>
        <w:ind w:hanging="11"/>
        <w:jc w:val="both"/>
        <w:rPr>
          <w:rFonts w:ascii="Garamond" w:hAnsi="Garamond" w:cs="Arial"/>
          <w:sz w:val="24"/>
          <w:szCs w:val="24"/>
        </w:rPr>
      </w:pPr>
      <w:r w:rsidRPr="00681DAE">
        <w:rPr>
          <w:rFonts w:ascii="Garamond" w:hAnsi="Garamond" w:cs="Arial"/>
          <w:sz w:val="24"/>
          <w:szCs w:val="24"/>
        </w:rPr>
        <w:t>jejím zaplacením nezaniká povinnost zajištěná smluvní pokutou ani není dotčen nárok objednatele na náhradu škody v plné výši,</w:t>
      </w:r>
    </w:p>
    <w:p w14:paraId="2CEA31DE" w14:textId="49EF5188" w:rsidR="00620006" w:rsidRPr="00681DAE" w:rsidRDefault="00693246" w:rsidP="00620006">
      <w:pPr>
        <w:widowControl w:val="0"/>
        <w:numPr>
          <w:ilvl w:val="2"/>
          <w:numId w:val="6"/>
        </w:numPr>
        <w:ind w:hanging="11"/>
        <w:jc w:val="both"/>
        <w:rPr>
          <w:rFonts w:ascii="Garamond" w:hAnsi="Garamond" w:cs="Arial"/>
          <w:sz w:val="24"/>
          <w:szCs w:val="24"/>
        </w:rPr>
      </w:pPr>
      <w:r w:rsidRPr="00681DAE">
        <w:rPr>
          <w:rFonts w:ascii="Garamond" w:hAnsi="Garamond" w:cs="Arial"/>
          <w:sz w:val="24"/>
          <w:szCs w:val="24"/>
        </w:rPr>
        <w:t>má objednatel právo se rozhodnout, zda sml</w:t>
      </w:r>
      <w:r w:rsidR="008538CC" w:rsidRPr="00681DAE">
        <w:rPr>
          <w:rFonts w:ascii="Garamond" w:hAnsi="Garamond" w:cs="Arial"/>
          <w:sz w:val="24"/>
          <w:szCs w:val="24"/>
        </w:rPr>
        <w:t xml:space="preserve">uvní pokuty započte na </w:t>
      </w:r>
      <w:r w:rsidR="002124DA" w:rsidRPr="00681DAE">
        <w:rPr>
          <w:rFonts w:ascii="Garamond" w:hAnsi="Garamond" w:cs="Arial"/>
          <w:sz w:val="24"/>
          <w:szCs w:val="24"/>
        </w:rPr>
        <w:t>C</w:t>
      </w:r>
      <w:r w:rsidR="008538CC" w:rsidRPr="00681DAE">
        <w:rPr>
          <w:rFonts w:ascii="Garamond" w:hAnsi="Garamond" w:cs="Arial"/>
          <w:sz w:val="24"/>
          <w:szCs w:val="24"/>
        </w:rPr>
        <w:t>enu</w:t>
      </w:r>
      <w:r w:rsidRPr="00681DAE">
        <w:rPr>
          <w:rFonts w:ascii="Garamond" w:hAnsi="Garamond" w:cs="Arial"/>
          <w:sz w:val="24"/>
          <w:szCs w:val="24"/>
        </w:rPr>
        <w:t>, bude je čerpat z</w:t>
      </w:r>
      <w:r w:rsidR="00192967" w:rsidRPr="00681DAE">
        <w:rPr>
          <w:rFonts w:ascii="Garamond" w:hAnsi="Garamond" w:cs="Arial"/>
          <w:sz w:val="24"/>
          <w:szCs w:val="24"/>
        </w:rPr>
        <w:t xml:space="preserve"> případné </w:t>
      </w:r>
      <w:r w:rsidRPr="00681DAE">
        <w:rPr>
          <w:rFonts w:ascii="Garamond" w:hAnsi="Garamond" w:cs="Arial"/>
          <w:sz w:val="24"/>
          <w:szCs w:val="24"/>
        </w:rPr>
        <w:t>pozastávky či z bankovní záruk</w:t>
      </w:r>
      <w:r w:rsidR="008538CC" w:rsidRPr="00681DAE">
        <w:rPr>
          <w:rFonts w:ascii="Garamond" w:hAnsi="Garamond" w:cs="Arial"/>
          <w:sz w:val="24"/>
          <w:szCs w:val="24"/>
        </w:rPr>
        <w:t>y či je bude vymáhat samostatně.</w:t>
      </w:r>
    </w:p>
    <w:p w14:paraId="0CFC76DF" w14:textId="77777777" w:rsidR="003F7939" w:rsidRPr="00681DAE" w:rsidRDefault="00620006" w:rsidP="003F7939">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t>Dodavatel je povinen při provádění díla dodržovat veškeré platné právní předpisy v oblasti bezpečnosti práce a ochrany zdraví při práci, požární ochrany, hygieny práce a interní dokumentaci vydanou pro staveniště, zejména pak řídit se podmínkami bezpečnosti práce obsaženými v zákoníku práce a v dalších obecně závazných právních předpisech.</w:t>
      </w:r>
    </w:p>
    <w:p w14:paraId="654A39F9" w14:textId="77777777" w:rsidR="003F7939" w:rsidRPr="00681DAE" w:rsidRDefault="003F7939" w:rsidP="003F7939">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t>Dodavatel odpovídá za ochranu zdraví a bezpečnost práce všech osob v prostoru staveniště během provádění díla po celou dobu ode dne předání staveniště do okamžiku odevzdání a převzetí díla, příp. při odstraňování vad díla. Po celou dobu provádění díla zajistí dodavatel bezpečnost práce a provozu, zejména dodržování veškerých právních předpisů o bezpečnosti a ochraně zdraví při práci a požární ochraně na pracovišti a o ochraně životního prostředí, a odpovídá za škody vzniklé jejich porušením.</w:t>
      </w:r>
    </w:p>
    <w:p w14:paraId="57F31AB7" w14:textId="2EFDBB57" w:rsidR="007C28FB" w:rsidRPr="00681DAE" w:rsidRDefault="003F7939" w:rsidP="007C28FB">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Na stavbě budou jednoznačně stanoveny pravomoci a povinnosti jednotlivých pracovníků </w:t>
      </w:r>
      <w:r w:rsidR="00183936" w:rsidRPr="00681DAE">
        <w:rPr>
          <w:rFonts w:ascii="Garamond" w:hAnsi="Garamond" w:cs="Arial"/>
          <w:sz w:val="24"/>
          <w:szCs w:val="24"/>
        </w:rPr>
        <w:t>dod</w:t>
      </w:r>
      <w:r w:rsidR="007C28FB" w:rsidRPr="00681DAE">
        <w:rPr>
          <w:rFonts w:ascii="Garamond" w:hAnsi="Garamond" w:cs="Arial"/>
          <w:sz w:val="24"/>
          <w:szCs w:val="24"/>
        </w:rPr>
        <w:t>a</w:t>
      </w:r>
      <w:r w:rsidR="00183936" w:rsidRPr="00681DAE">
        <w:rPr>
          <w:rFonts w:ascii="Garamond" w:hAnsi="Garamond" w:cs="Arial"/>
          <w:sz w:val="24"/>
          <w:szCs w:val="24"/>
        </w:rPr>
        <w:t xml:space="preserve">vatel </w:t>
      </w:r>
      <w:r w:rsidRPr="00681DAE">
        <w:rPr>
          <w:rFonts w:ascii="Garamond" w:hAnsi="Garamond" w:cs="Arial"/>
          <w:sz w:val="24"/>
          <w:szCs w:val="24"/>
        </w:rPr>
        <w:t>vzhledem k úkolům v</w:t>
      </w:r>
      <w:r w:rsidR="00183936" w:rsidRPr="00681DAE">
        <w:rPr>
          <w:rFonts w:ascii="Garamond" w:hAnsi="Garamond" w:cs="Arial"/>
          <w:sz w:val="24"/>
          <w:szCs w:val="24"/>
        </w:rPr>
        <w:t> </w:t>
      </w:r>
      <w:r w:rsidRPr="00681DAE">
        <w:rPr>
          <w:rFonts w:ascii="Garamond" w:hAnsi="Garamond" w:cs="Arial"/>
          <w:sz w:val="24"/>
          <w:szCs w:val="24"/>
        </w:rPr>
        <w:t>oblasti</w:t>
      </w:r>
      <w:r w:rsidR="00183936" w:rsidRPr="00681DAE">
        <w:rPr>
          <w:rFonts w:ascii="Garamond" w:hAnsi="Garamond" w:cs="Arial"/>
          <w:sz w:val="24"/>
          <w:szCs w:val="24"/>
        </w:rPr>
        <w:t xml:space="preserve"> </w:t>
      </w:r>
      <w:r w:rsidRPr="00681DAE">
        <w:rPr>
          <w:rFonts w:ascii="Garamond" w:hAnsi="Garamond" w:cs="Arial"/>
          <w:sz w:val="24"/>
          <w:szCs w:val="24"/>
        </w:rPr>
        <w:t>BOZP (kontrolní činnost, evidence úrazů a podepisování záznamů o úrazech, požární prevence, přidělování a kontrola používání</w:t>
      </w:r>
      <w:r w:rsidR="00183936" w:rsidRPr="00681DAE">
        <w:rPr>
          <w:rFonts w:ascii="Garamond" w:hAnsi="Garamond" w:cs="Arial"/>
          <w:sz w:val="24"/>
          <w:szCs w:val="24"/>
        </w:rPr>
        <w:t xml:space="preserve"> </w:t>
      </w:r>
      <w:r w:rsidRPr="00681DAE">
        <w:rPr>
          <w:rFonts w:ascii="Garamond" w:hAnsi="Garamond" w:cs="Arial"/>
          <w:sz w:val="24"/>
          <w:szCs w:val="24"/>
        </w:rPr>
        <w:t>osobních ochranných pracovních prostředků atd.).</w:t>
      </w:r>
    </w:p>
    <w:p w14:paraId="1484D8B2" w14:textId="7D17A159" w:rsidR="00693246" w:rsidRPr="00681DAE" w:rsidRDefault="00693246" w:rsidP="007C28FB">
      <w:pPr>
        <w:widowControl w:val="0"/>
        <w:numPr>
          <w:ilvl w:val="1"/>
          <w:numId w:val="6"/>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Za nedodržování předpisů o BOZP a PO </w:t>
      </w:r>
      <w:r w:rsidR="007C28FB" w:rsidRPr="00681DAE">
        <w:rPr>
          <w:rFonts w:ascii="Garamond" w:hAnsi="Garamond" w:cs="Arial"/>
          <w:sz w:val="24"/>
          <w:szCs w:val="24"/>
        </w:rPr>
        <w:t xml:space="preserve">pracovníky dodavatele </w:t>
      </w:r>
      <w:r w:rsidRPr="00681DAE">
        <w:rPr>
          <w:rFonts w:ascii="Garamond" w:hAnsi="Garamond" w:cs="Arial"/>
          <w:sz w:val="24"/>
          <w:szCs w:val="24"/>
        </w:rPr>
        <w:t xml:space="preserve">je objednatel oprávněn vůči </w:t>
      </w:r>
      <w:r w:rsidR="007C28FB" w:rsidRPr="00681DAE">
        <w:rPr>
          <w:rFonts w:ascii="Garamond" w:hAnsi="Garamond" w:cs="Arial"/>
          <w:sz w:val="24"/>
          <w:szCs w:val="24"/>
        </w:rPr>
        <w:t xml:space="preserve">dodavateli </w:t>
      </w:r>
      <w:r w:rsidRPr="00681DAE">
        <w:rPr>
          <w:rFonts w:ascii="Garamond" w:hAnsi="Garamond" w:cs="Arial"/>
          <w:sz w:val="24"/>
          <w:szCs w:val="24"/>
        </w:rPr>
        <w:t xml:space="preserve">uplatnit smluvní pokutu za každý jednotlivý případ, kdy bude nutno zastavit práce z důvodu přímého ohrožení životu pracovníků na stavbě ve výši </w:t>
      </w:r>
      <w:r w:rsidR="00C01EFB" w:rsidRPr="00681DAE">
        <w:rPr>
          <w:rFonts w:ascii="Garamond" w:hAnsi="Garamond" w:cs="Arial"/>
          <w:sz w:val="24"/>
          <w:szCs w:val="24"/>
        </w:rPr>
        <w:t>5</w:t>
      </w:r>
      <w:r w:rsidRPr="00681DAE">
        <w:rPr>
          <w:rFonts w:ascii="Garamond" w:hAnsi="Garamond" w:cs="Arial"/>
          <w:sz w:val="24"/>
          <w:szCs w:val="24"/>
        </w:rPr>
        <w:t>0.000 Kč za každý jednotlivý případ a současně smluvní pokuty podle následujících pravidel za každý zjištěný případ porušení až do výše:</w:t>
      </w:r>
    </w:p>
    <w:p w14:paraId="4779D631" w14:textId="0E95D676" w:rsidR="00693246" w:rsidRPr="00681DAE" w:rsidRDefault="00693246" w:rsidP="00693246">
      <w:pPr>
        <w:pStyle w:val="Odrka1"/>
        <w:tabs>
          <w:tab w:val="clear" w:pos="1597"/>
          <w:tab w:val="num" w:pos="1418"/>
          <w:tab w:val="left" w:pos="6946"/>
        </w:tabs>
        <w:spacing w:before="0" w:line="240" w:lineRule="auto"/>
        <w:ind w:left="1417" w:hanging="425"/>
        <w:rPr>
          <w:rFonts w:ascii="Garamond" w:hAnsi="Garamond"/>
          <w:color w:val="auto"/>
          <w:sz w:val="24"/>
          <w:szCs w:val="24"/>
        </w:rPr>
      </w:pPr>
      <w:r w:rsidRPr="00681DAE">
        <w:rPr>
          <w:rFonts w:ascii="Garamond" w:hAnsi="Garamond"/>
          <w:bCs/>
          <w:color w:val="auto"/>
          <w:sz w:val="24"/>
          <w:szCs w:val="24"/>
        </w:rPr>
        <w:t xml:space="preserve">nepoužívání </w:t>
      </w:r>
      <w:r w:rsidR="00A66DDF" w:rsidRPr="00681DAE">
        <w:rPr>
          <w:rFonts w:ascii="Garamond" w:hAnsi="Garamond"/>
          <w:bCs/>
          <w:color w:val="auto"/>
          <w:sz w:val="24"/>
          <w:szCs w:val="24"/>
        </w:rPr>
        <w:t>OOPP</w:t>
      </w:r>
      <w:r w:rsidRPr="00681DAE">
        <w:rPr>
          <w:rFonts w:ascii="Garamond" w:hAnsi="Garamond"/>
          <w:bCs/>
          <w:color w:val="auto"/>
          <w:sz w:val="24"/>
          <w:szCs w:val="24"/>
        </w:rPr>
        <w:t xml:space="preserve"> </w:t>
      </w:r>
      <w:r w:rsidR="00A66DDF" w:rsidRPr="00681DAE">
        <w:rPr>
          <w:rFonts w:ascii="Garamond" w:hAnsi="Garamond"/>
          <w:bCs/>
          <w:color w:val="auto"/>
          <w:sz w:val="24"/>
          <w:szCs w:val="24"/>
        </w:rPr>
        <w:t>pracovníky</w:t>
      </w:r>
      <w:r w:rsidR="002B6B0A" w:rsidRPr="00681DAE">
        <w:rPr>
          <w:rFonts w:ascii="Garamond" w:hAnsi="Garamond"/>
          <w:bCs/>
          <w:color w:val="auto"/>
          <w:sz w:val="24"/>
          <w:szCs w:val="24"/>
        </w:rPr>
        <w:tab/>
      </w:r>
      <w:r w:rsidR="002B6B0A" w:rsidRPr="00681DAE">
        <w:rPr>
          <w:rFonts w:ascii="Garamond" w:hAnsi="Garamond"/>
          <w:bCs/>
          <w:color w:val="auto"/>
          <w:sz w:val="24"/>
          <w:szCs w:val="24"/>
        </w:rPr>
        <w:tab/>
      </w:r>
      <w:r w:rsidR="00681DAE" w:rsidRPr="00681DAE">
        <w:rPr>
          <w:rFonts w:ascii="Garamond" w:hAnsi="Garamond"/>
          <w:bCs/>
          <w:color w:val="auto"/>
          <w:sz w:val="24"/>
          <w:szCs w:val="24"/>
        </w:rPr>
        <w:t xml:space="preserve">  </w:t>
      </w:r>
      <w:r w:rsidR="00334276" w:rsidRPr="00681DAE">
        <w:rPr>
          <w:rFonts w:ascii="Garamond" w:hAnsi="Garamond"/>
          <w:bCs/>
          <w:color w:val="auto"/>
          <w:sz w:val="24"/>
          <w:szCs w:val="24"/>
        </w:rPr>
        <w:t>2</w:t>
      </w:r>
      <w:r w:rsidR="002B6B0A" w:rsidRPr="00681DAE">
        <w:rPr>
          <w:rFonts w:ascii="Garamond" w:hAnsi="Garamond"/>
          <w:bCs/>
          <w:color w:val="auto"/>
          <w:sz w:val="24"/>
          <w:szCs w:val="24"/>
        </w:rPr>
        <w:t xml:space="preserve">.000 Kč/ </w:t>
      </w:r>
      <w:r w:rsidR="00334276" w:rsidRPr="00681DAE">
        <w:rPr>
          <w:rFonts w:ascii="Garamond" w:hAnsi="Garamond"/>
          <w:bCs/>
          <w:color w:val="auto"/>
          <w:sz w:val="24"/>
          <w:szCs w:val="24"/>
        </w:rPr>
        <w:t>porušení</w:t>
      </w:r>
    </w:p>
    <w:p w14:paraId="281AF21D" w14:textId="25511B8D" w:rsidR="00693246" w:rsidRPr="00681DAE" w:rsidRDefault="00693246" w:rsidP="00693246">
      <w:pPr>
        <w:pStyle w:val="Odrka1"/>
        <w:tabs>
          <w:tab w:val="clear" w:pos="1597"/>
          <w:tab w:val="num" w:pos="1418"/>
          <w:tab w:val="left" w:pos="6946"/>
        </w:tabs>
        <w:spacing w:before="0" w:line="240" w:lineRule="auto"/>
        <w:ind w:left="1417" w:hanging="425"/>
        <w:rPr>
          <w:rFonts w:ascii="Garamond" w:hAnsi="Garamond"/>
          <w:bCs/>
          <w:color w:val="auto"/>
          <w:sz w:val="24"/>
          <w:szCs w:val="24"/>
        </w:rPr>
      </w:pPr>
      <w:r w:rsidRPr="00681DAE">
        <w:rPr>
          <w:rFonts w:ascii="Garamond" w:hAnsi="Garamond"/>
          <w:bCs/>
          <w:color w:val="auto"/>
          <w:sz w:val="24"/>
          <w:szCs w:val="24"/>
        </w:rPr>
        <w:t>nezajištění výkopů, přechodů</w:t>
      </w:r>
      <w:r w:rsidRPr="00681DAE">
        <w:rPr>
          <w:rFonts w:ascii="Garamond" w:hAnsi="Garamond"/>
          <w:bCs/>
          <w:color w:val="auto"/>
          <w:sz w:val="24"/>
          <w:szCs w:val="24"/>
        </w:rPr>
        <w:tab/>
      </w:r>
      <w:r w:rsidR="002B6B0A" w:rsidRPr="00681DAE">
        <w:rPr>
          <w:rFonts w:ascii="Garamond" w:hAnsi="Garamond"/>
          <w:bCs/>
          <w:color w:val="auto"/>
          <w:sz w:val="24"/>
          <w:szCs w:val="24"/>
        </w:rPr>
        <w:tab/>
      </w:r>
      <w:r w:rsidRPr="00681DAE">
        <w:rPr>
          <w:rFonts w:ascii="Garamond" w:hAnsi="Garamond"/>
          <w:bCs/>
          <w:color w:val="auto"/>
          <w:sz w:val="24"/>
          <w:szCs w:val="24"/>
        </w:rPr>
        <w:t>30.000</w:t>
      </w:r>
      <w:r w:rsidR="00681DAE" w:rsidRPr="00681DAE">
        <w:rPr>
          <w:rFonts w:ascii="Garamond" w:hAnsi="Garamond"/>
          <w:bCs/>
          <w:color w:val="auto"/>
          <w:sz w:val="24"/>
          <w:szCs w:val="24"/>
        </w:rPr>
        <w:t xml:space="preserve"> </w:t>
      </w:r>
      <w:r w:rsidRPr="00681DAE">
        <w:rPr>
          <w:rFonts w:ascii="Garamond" w:hAnsi="Garamond"/>
          <w:bCs/>
          <w:color w:val="auto"/>
          <w:sz w:val="24"/>
          <w:szCs w:val="24"/>
        </w:rPr>
        <w:t>Kč/závad</w:t>
      </w:r>
      <w:r w:rsidR="00AC777A" w:rsidRPr="00681DAE">
        <w:rPr>
          <w:rFonts w:ascii="Garamond" w:hAnsi="Garamond"/>
          <w:bCs/>
          <w:color w:val="auto"/>
          <w:sz w:val="24"/>
          <w:szCs w:val="24"/>
        </w:rPr>
        <w:t>a</w:t>
      </w:r>
    </w:p>
    <w:p w14:paraId="6C566F07" w14:textId="339AA9EB" w:rsidR="00693246" w:rsidRPr="00681DAE" w:rsidRDefault="00693246" w:rsidP="00693246">
      <w:pPr>
        <w:pStyle w:val="Odrka1"/>
        <w:tabs>
          <w:tab w:val="clear" w:pos="1597"/>
          <w:tab w:val="num" w:pos="1418"/>
          <w:tab w:val="left" w:pos="6946"/>
        </w:tabs>
        <w:spacing w:before="0" w:line="240" w:lineRule="auto"/>
        <w:ind w:left="1417" w:hanging="425"/>
        <w:rPr>
          <w:rFonts w:ascii="Garamond" w:hAnsi="Garamond"/>
          <w:bCs/>
          <w:color w:val="auto"/>
          <w:sz w:val="24"/>
          <w:szCs w:val="24"/>
        </w:rPr>
      </w:pPr>
      <w:r w:rsidRPr="00681DAE">
        <w:rPr>
          <w:rFonts w:ascii="Garamond" w:hAnsi="Garamond"/>
          <w:bCs/>
          <w:color w:val="auto"/>
          <w:sz w:val="24"/>
          <w:szCs w:val="24"/>
        </w:rPr>
        <w:t xml:space="preserve">práce pod vlivem alkoholu nebo drog na pracovišti </w:t>
      </w:r>
      <w:r w:rsidRPr="00681DAE">
        <w:rPr>
          <w:rFonts w:ascii="Garamond" w:hAnsi="Garamond"/>
          <w:bCs/>
          <w:color w:val="auto"/>
          <w:sz w:val="24"/>
          <w:szCs w:val="24"/>
        </w:rPr>
        <w:tab/>
      </w:r>
      <w:r w:rsidR="002B6B0A" w:rsidRPr="00681DAE">
        <w:rPr>
          <w:rFonts w:ascii="Garamond" w:hAnsi="Garamond"/>
          <w:bCs/>
          <w:color w:val="auto"/>
          <w:sz w:val="24"/>
          <w:szCs w:val="24"/>
        </w:rPr>
        <w:tab/>
      </w:r>
      <w:r w:rsidRPr="00681DAE">
        <w:rPr>
          <w:rFonts w:ascii="Garamond" w:hAnsi="Garamond"/>
          <w:bCs/>
          <w:color w:val="auto"/>
          <w:sz w:val="24"/>
          <w:szCs w:val="24"/>
        </w:rPr>
        <w:t>10.000 Kč</w:t>
      </w:r>
      <w:r w:rsidR="00334276" w:rsidRPr="00681DAE">
        <w:rPr>
          <w:rFonts w:ascii="Garamond" w:hAnsi="Garamond"/>
          <w:bCs/>
          <w:color w:val="auto"/>
          <w:sz w:val="24"/>
          <w:szCs w:val="24"/>
        </w:rPr>
        <w:t>/porušení</w:t>
      </w:r>
    </w:p>
    <w:p w14:paraId="4AEE607F" w14:textId="4F7570F7" w:rsidR="00693246" w:rsidRPr="00681DAE" w:rsidRDefault="00693246" w:rsidP="008B53DE">
      <w:pPr>
        <w:pStyle w:val="Odrka1"/>
        <w:tabs>
          <w:tab w:val="clear" w:pos="1597"/>
          <w:tab w:val="num" w:pos="1418"/>
          <w:tab w:val="left" w:pos="6946"/>
        </w:tabs>
        <w:spacing w:before="0" w:line="240" w:lineRule="auto"/>
        <w:ind w:left="1417" w:hanging="425"/>
        <w:jc w:val="both"/>
        <w:rPr>
          <w:rFonts w:ascii="Garamond" w:hAnsi="Garamond"/>
          <w:bCs/>
          <w:color w:val="auto"/>
          <w:sz w:val="24"/>
          <w:szCs w:val="24"/>
        </w:rPr>
      </w:pPr>
      <w:r w:rsidRPr="00681DAE">
        <w:rPr>
          <w:rFonts w:ascii="Garamond" w:hAnsi="Garamond"/>
          <w:bCs/>
          <w:color w:val="auto"/>
          <w:sz w:val="24"/>
          <w:szCs w:val="24"/>
        </w:rPr>
        <w:t>nepředání</w:t>
      </w:r>
      <w:r w:rsidR="00AC777A" w:rsidRPr="00681DAE">
        <w:rPr>
          <w:rFonts w:ascii="Garamond" w:hAnsi="Garamond"/>
          <w:bCs/>
          <w:color w:val="auto"/>
          <w:sz w:val="24"/>
          <w:szCs w:val="24"/>
        </w:rPr>
        <w:t>/</w:t>
      </w:r>
      <w:r w:rsidRPr="00681DAE">
        <w:rPr>
          <w:rFonts w:ascii="Garamond" w:hAnsi="Garamond"/>
          <w:bCs/>
          <w:color w:val="auto"/>
          <w:sz w:val="24"/>
          <w:szCs w:val="24"/>
        </w:rPr>
        <w:t>nepředložení požadovaných dokladů nebo dokumentace</w:t>
      </w:r>
      <w:r w:rsidR="00AC777A" w:rsidRPr="00681DAE">
        <w:rPr>
          <w:rFonts w:ascii="Garamond" w:hAnsi="Garamond"/>
          <w:bCs/>
          <w:color w:val="auto"/>
          <w:sz w:val="24"/>
          <w:szCs w:val="24"/>
        </w:rPr>
        <w:t xml:space="preserve"> </w:t>
      </w:r>
      <w:r w:rsidRPr="00681DAE">
        <w:rPr>
          <w:rFonts w:ascii="Garamond" w:hAnsi="Garamond"/>
          <w:bCs/>
          <w:color w:val="auto"/>
          <w:sz w:val="24"/>
          <w:szCs w:val="24"/>
        </w:rPr>
        <w:t>20.000</w:t>
      </w:r>
      <w:r w:rsidR="00681DAE" w:rsidRPr="00681DAE">
        <w:rPr>
          <w:rFonts w:ascii="Garamond" w:hAnsi="Garamond"/>
          <w:bCs/>
          <w:color w:val="auto"/>
          <w:sz w:val="24"/>
          <w:szCs w:val="24"/>
        </w:rPr>
        <w:t> </w:t>
      </w:r>
      <w:r w:rsidR="00C32239" w:rsidRPr="00681DAE">
        <w:rPr>
          <w:rFonts w:ascii="Garamond" w:hAnsi="Garamond"/>
          <w:bCs/>
          <w:color w:val="auto"/>
          <w:sz w:val="24"/>
          <w:szCs w:val="24"/>
        </w:rPr>
        <w:t>K</w:t>
      </w:r>
      <w:r w:rsidRPr="00681DAE">
        <w:rPr>
          <w:rFonts w:ascii="Garamond" w:hAnsi="Garamond"/>
          <w:bCs/>
          <w:color w:val="auto"/>
          <w:sz w:val="24"/>
          <w:szCs w:val="24"/>
        </w:rPr>
        <w:t>č</w:t>
      </w:r>
      <w:r w:rsidR="00A43BD5" w:rsidRPr="00681DAE">
        <w:rPr>
          <w:rFonts w:ascii="Garamond" w:hAnsi="Garamond"/>
          <w:bCs/>
          <w:color w:val="auto"/>
          <w:sz w:val="24"/>
          <w:szCs w:val="24"/>
        </w:rPr>
        <w:t>/porušení</w:t>
      </w:r>
    </w:p>
    <w:p w14:paraId="20F1BF9E" w14:textId="677B9057" w:rsidR="00693246" w:rsidRPr="00681DAE" w:rsidRDefault="00693246" w:rsidP="002B6B0A">
      <w:pPr>
        <w:pStyle w:val="Odrka1"/>
        <w:tabs>
          <w:tab w:val="clear" w:pos="1597"/>
          <w:tab w:val="num" w:pos="1418"/>
          <w:tab w:val="left" w:pos="6946"/>
        </w:tabs>
        <w:spacing w:before="0" w:line="240" w:lineRule="auto"/>
        <w:ind w:left="1417" w:hanging="425"/>
        <w:rPr>
          <w:rFonts w:ascii="Garamond" w:hAnsi="Garamond"/>
          <w:bCs/>
          <w:color w:val="auto"/>
          <w:sz w:val="24"/>
          <w:szCs w:val="24"/>
        </w:rPr>
      </w:pPr>
      <w:r w:rsidRPr="00681DAE">
        <w:rPr>
          <w:rFonts w:ascii="Garamond" w:hAnsi="Garamond"/>
          <w:bCs/>
          <w:color w:val="auto"/>
          <w:sz w:val="24"/>
          <w:szCs w:val="24"/>
        </w:rPr>
        <w:t>nedodržování protipožárních opatře</w:t>
      </w:r>
      <w:r w:rsidR="002B6B0A" w:rsidRPr="00681DAE">
        <w:rPr>
          <w:rFonts w:ascii="Garamond" w:hAnsi="Garamond"/>
          <w:bCs/>
          <w:color w:val="auto"/>
          <w:sz w:val="24"/>
          <w:szCs w:val="24"/>
        </w:rPr>
        <w:t xml:space="preserve">ní (svářeči, topenáři, sklady) </w:t>
      </w:r>
      <w:r w:rsidR="002B6B0A" w:rsidRPr="00681DAE">
        <w:rPr>
          <w:rFonts w:ascii="Garamond" w:hAnsi="Garamond"/>
          <w:bCs/>
          <w:color w:val="auto"/>
          <w:sz w:val="24"/>
          <w:szCs w:val="24"/>
        </w:rPr>
        <w:tab/>
      </w:r>
      <w:r w:rsidRPr="00681DAE">
        <w:rPr>
          <w:rFonts w:ascii="Garamond" w:hAnsi="Garamond"/>
          <w:bCs/>
          <w:color w:val="auto"/>
          <w:sz w:val="24"/>
          <w:szCs w:val="24"/>
        </w:rPr>
        <w:t>20.000 Kč/závad</w:t>
      </w:r>
      <w:r w:rsidR="00AC777A" w:rsidRPr="00681DAE">
        <w:rPr>
          <w:rFonts w:ascii="Garamond" w:hAnsi="Garamond"/>
          <w:bCs/>
          <w:color w:val="auto"/>
          <w:sz w:val="24"/>
          <w:szCs w:val="24"/>
        </w:rPr>
        <w:t>a</w:t>
      </w:r>
    </w:p>
    <w:p w14:paraId="50A69A21" w14:textId="58C4414B" w:rsidR="000054C9" w:rsidRPr="00681DAE" w:rsidRDefault="00184D92" w:rsidP="008B53DE">
      <w:pPr>
        <w:pStyle w:val="Odrka1"/>
        <w:numPr>
          <w:ilvl w:val="0"/>
          <w:numId w:val="0"/>
        </w:numPr>
        <w:tabs>
          <w:tab w:val="left" w:pos="1418"/>
          <w:tab w:val="left" w:pos="6946"/>
        </w:tabs>
        <w:spacing w:before="0" w:line="240" w:lineRule="auto"/>
        <w:ind w:left="1418"/>
        <w:jc w:val="both"/>
      </w:pPr>
      <w:r w:rsidRPr="00681DAE">
        <w:rPr>
          <w:rFonts w:ascii="Garamond" w:hAnsi="Garamond"/>
          <w:bCs/>
          <w:color w:val="auto"/>
          <w:sz w:val="24"/>
          <w:szCs w:val="24"/>
        </w:rPr>
        <w:t xml:space="preserve">až do sjednání nápravy. </w:t>
      </w:r>
      <w:r w:rsidR="00693246" w:rsidRPr="00681DAE">
        <w:rPr>
          <w:rFonts w:ascii="Garamond" w:hAnsi="Garamond"/>
          <w:sz w:val="24"/>
          <w:szCs w:val="24"/>
        </w:rPr>
        <w:t>Všechna uvedená ustanovení budou použity přiměřeně charakteru konkrétního porušení příslušné povinnosti. Uplatněním a úhradou jakékoliv smluvní pokuty obsažené v této příloze není dotčeno právo na náhradu škody.</w:t>
      </w:r>
      <w:r w:rsidR="00681DAE">
        <w:rPr>
          <w:rFonts w:ascii="Garamond" w:hAnsi="Garamond"/>
          <w:sz w:val="24"/>
          <w:szCs w:val="24"/>
        </w:rPr>
        <w:tab/>
      </w:r>
      <w:r w:rsidR="00681DAE">
        <w:rPr>
          <w:rFonts w:ascii="Garamond" w:hAnsi="Garamond"/>
          <w:sz w:val="24"/>
          <w:szCs w:val="24"/>
        </w:rPr>
        <w:br/>
      </w:r>
    </w:p>
    <w:p w14:paraId="14BAC0D5" w14:textId="5B846200" w:rsidR="002A5B8B" w:rsidRPr="00681DAE" w:rsidRDefault="00273FE6" w:rsidP="002A5B8B">
      <w:pPr>
        <w:pStyle w:val="Nadpis2"/>
        <w:keepNext w:val="0"/>
        <w:keepLines w:val="0"/>
        <w:widowControl w:val="0"/>
        <w:rPr>
          <w:rFonts w:ascii="Garamond" w:hAnsi="Garamond" w:cs="Arial"/>
          <w:i w:val="0"/>
          <w:iCs/>
          <w:color w:val="auto"/>
          <w:szCs w:val="24"/>
        </w:rPr>
      </w:pPr>
      <w:bookmarkStart w:id="9" w:name="_Toc350909615"/>
      <w:bookmarkStart w:id="10" w:name="_Toc350909785"/>
      <w:bookmarkStart w:id="11" w:name="_Toc384386113"/>
      <w:r w:rsidRPr="00681DAE">
        <w:rPr>
          <w:rFonts w:ascii="Garamond" w:hAnsi="Garamond" w:cs="Arial"/>
          <w:i w:val="0"/>
          <w:iCs/>
          <w:color w:val="auto"/>
          <w:szCs w:val="24"/>
        </w:rPr>
        <w:t xml:space="preserve">IX. </w:t>
      </w:r>
      <w:bookmarkEnd w:id="9"/>
      <w:bookmarkEnd w:id="10"/>
      <w:bookmarkEnd w:id="11"/>
      <w:r w:rsidR="002A5B8B" w:rsidRPr="00681DAE">
        <w:rPr>
          <w:rFonts w:ascii="Garamond" w:hAnsi="Garamond" w:cs="Arial"/>
          <w:i w:val="0"/>
          <w:iCs/>
          <w:color w:val="auto"/>
          <w:szCs w:val="24"/>
        </w:rPr>
        <w:t>ZPRACOVÁNÍ OSOBNÍCH ÚDAJŮ</w:t>
      </w:r>
    </w:p>
    <w:p w14:paraId="0C8D8E32" w14:textId="77777777" w:rsidR="009A47D9" w:rsidRPr="00681DAE" w:rsidRDefault="009A47D9" w:rsidP="00BE68C4">
      <w:pPr>
        <w:widowControl w:val="0"/>
        <w:numPr>
          <w:ilvl w:val="1"/>
          <w:numId w:val="7"/>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Dodavatel bere na vědomí, že jeho osobní údaje jsou ze strany objednatele zpracovávány především v souvislosti s plněním Smlouvy v souladu s Nařízením Evropského parlamentu a Rady (EU) 2016/679 ze dne 27. 4. 2016, obecným nařízením o ochraně osobních údajů (GDPR), jak je ze strany objednatele blíže specifikováno v dokumentu Informace o zpracování osobních údajů </w:t>
      </w:r>
      <w:hyperlink r:id="rId9" w:history="1">
        <w:r w:rsidRPr="00681DAE">
          <w:rPr>
            <w:rStyle w:val="Hypertextovodkaz"/>
            <w:rFonts w:ascii="Garamond" w:hAnsi="Garamond" w:cs="Arial"/>
            <w:sz w:val="24"/>
            <w:szCs w:val="24"/>
          </w:rPr>
          <w:t>https://www.ppsd.cz/o-nas/legislativa</w:t>
        </w:r>
      </w:hyperlink>
      <w:r w:rsidRPr="00681DAE">
        <w:rPr>
          <w:rFonts w:ascii="Garamond" w:hAnsi="Garamond" w:cs="Arial"/>
          <w:sz w:val="24"/>
          <w:szCs w:val="24"/>
        </w:rPr>
        <w:t>.</w:t>
      </w:r>
    </w:p>
    <w:p w14:paraId="28DBCD1A" w14:textId="44AA4A4D" w:rsidR="009A47D9" w:rsidRPr="00681DAE" w:rsidRDefault="002A5B8B" w:rsidP="00BE68C4">
      <w:pPr>
        <w:widowControl w:val="0"/>
        <w:numPr>
          <w:ilvl w:val="1"/>
          <w:numId w:val="7"/>
        </w:numPr>
        <w:tabs>
          <w:tab w:val="clear" w:pos="360"/>
        </w:tabs>
        <w:ind w:left="709" w:hanging="709"/>
        <w:jc w:val="both"/>
        <w:rPr>
          <w:rFonts w:ascii="Garamond" w:hAnsi="Garamond" w:cs="Arial"/>
          <w:sz w:val="24"/>
          <w:szCs w:val="24"/>
        </w:rPr>
      </w:pPr>
      <w:r w:rsidRPr="00681DAE">
        <w:rPr>
          <w:rFonts w:ascii="Garamond" w:hAnsi="Garamond" w:cs="Arial"/>
          <w:sz w:val="24"/>
          <w:szCs w:val="24"/>
        </w:rPr>
        <w:t xml:space="preserve">Pokud bude v souvislosti s </w:t>
      </w:r>
      <w:r w:rsidR="009A47D9" w:rsidRPr="00681DAE">
        <w:rPr>
          <w:rFonts w:ascii="Garamond" w:hAnsi="Garamond" w:cs="Arial"/>
          <w:sz w:val="24"/>
          <w:szCs w:val="24"/>
        </w:rPr>
        <w:t>plněním</w:t>
      </w:r>
      <w:r w:rsidRPr="00681DAE">
        <w:rPr>
          <w:rFonts w:ascii="Garamond" w:hAnsi="Garamond" w:cs="Arial"/>
          <w:sz w:val="24"/>
          <w:szCs w:val="24"/>
        </w:rPr>
        <w:t xml:space="preserve"> </w:t>
      </w:r>
      <w:r w:rsidR="009A47D9" w:rsidRPr="00681DAE">
        <w:rPr>
          <w:rFonts w:ascii="Garamond" w:hAnsi="Garamond" w:cs="Arial"/>
          <w:sz w:val="24"/>
          <w:szCs w:val="24"/>
        </w:rPr>
        <w:t>objednávky</w:t>
      </w:r>
      <w:r w:rsidRPr="00681DAE">
        <w:rPr>
          <w:rFonts w:ascii="Garamond" w:hAnsi="Garamond" w:cs="Arial"/>
          <w:sz w:val="24"/>
          <w:szCs w:val="24"/>
        </w:rPr>
        <w:t xml:space="preserve"> </w:t>
      </w:r>
      <w:r w:rsidR="009A47D9" w:rsidRPr="00681DAE">
        <w:rPr>
          <w:rFonts w:ascii="Garamond" w:hAnsi="Garamond" w:cs="Arial"/>
          <w:sz w:val="24"/>
          <w:szCs w:val="24"/>
        </w:rPr>
        <w:t>docházet</w:t>
      </w:r>
      <w:r w:rsidRPr="00681DAE">
        <w:rPr>
          <w:rFonts w:ascii="Garamond" w:hAnsi="Garamond" w:cs="Arial"/>
          <w:sz w:val="24"/>
          <w:szCs w:val="24"/>
        </w:rPr>
        <w:t xml:space="preserve"> ke </w:t>
      </w:r>
      <w:r w:rsidR="009A47D9" w:rsidRPr="00681DAE">
        <w:rPr>
          <w:rFonts w:ascii="Garamond" w:hAnsi="Garamond" w:cs="Arial"/>
          <w:sz w:val="24"/>
          <w:szCs w:val="24"/>
        </w:rPr>
        <w:t>zpracováni</w:t>
      </w:r>
      <w:r w:rsidRPr="00681DAE">
        <w:rPr>
          <w:rFonts w:ascii="Garamond" w:hAnsi="Garamond" w:cs="Arial"/>
          <w:sz w:val="24"/>
          <w:szCs w:val="24"/>
        </w:rPr>
        <w:t xml:space="preserve">́ </w:t>
      </w:r>
      <w:r w:rsidR="009A47D9" w:rsidRPr="00681DAE">
        <w:rPr>
          <w:rFonts w:ascii="Garamond" w:hAnsi="Garamond" w:cs="Arial"/>
          <w:sz w:val="24"/>
          <w:szCs w:val="24"/>
        </w:rPr>
        <w:t>osobních</w:t>
      </w:r>
      <w:r w:rsidRPr="00681DAE">
        <w:rPr>
          <w:rFonts w:ascii="Garamond" w:hAnsi="Garamond" w:cs="Arial"/>
          <w:sz w:val="24"/>
          <w:szCs w:val="24"/>
        </w:rPr>
        <w:t xml:space="preserve"> </w:t>
      </w:r>
      <w:r w:rsidR="009A47D9" w:rsidRPr="00681DAE">
        <w:rPr>
          <w:rFonts w:ascii="Garamond" w:hAnsi="Garamond" w:cs="Arial"/>
          <w:sz w:val="24"/>
          <w:szCs w:val="24"/>
        </w:rPr>
        <w:t>údajů</w:t>
      </w:r>
      <w:r w:rsidRPr="00681DAE">
        <w:rPr>
          <w:rFonts w:ascii="Garamond" w:hAnsi="Garamond" w:cs="Arial"/>
          <w:sz w:val="24"/>
          <w:szCs w:val="24"/>
        </w:rPr>
        <w:t xml:space="preserve"> a dodavatele bude </w:t>
      </w:r>
      <w:r w:rsidR="009A47D9" w:rsidRPr="00681DAE">
        <w:rPr>
          <w:rFonts w:ascii="Garamond" w:hAnsi="Garamond" w:cs="Arial"/>
          <w:sz w:val="24"/>
          <w:szCs w:val="24"/>
        </w:rPr>
        <w:t>možné</w:t>
      </w:r>
      <w:r w:rsidRPr="00681DAE">
        <w:rPr>
          <w:rFonts w:ascii="Garamond" w:hAnsi="Garamond" w:cs="Arial"/>
          <w:sz w:val="24"/>
          <w:szCs w:val="24"/>
        </w:rPr>
        <w:t xml:space="preserve"> </w:t>
      </w:r>
      <w:r w:rsidR="009A47D9" w:rsidRPr="00681DAE">
        <w:rPr>
          <w:rFonts w:ascii="Garamond" w:hAnsi="Garamond" w:cs="Arial"/>
          <w:sz w:val="24"/>
          <w:szCs w:val="24"/>
        </w:rPr>
        <w:t>považovat</w:t>
      </w:r>
      <w:r w:rsidRPr="00681DAE">
        <w:rPr>
          <w:rFonts w:ascii="Garamond" w:hAnsi="Garamond" w:cs="Arial"/>
          <w:sz w:val="24"/>
          <w:szCs w:val="24"/>
        </w:rPr>
        <w:t xml:space="preserve"> za zpracovatele </w:t>
      </w:r>
      <w:r w:rsidR="009A47D9" w:rsidRPr="00681DAE">
        <w:rPr>
          <w:rFonts w:ascii="Garamond" w:hAnsi="Garamond" w:cs="Arial"/>
          <w:sz w:val="24"/>
          <w:szCs w:val="24"/>
        </w:rPr>
        <w:t>osobních</w:t>
      </w:r>
      <w:r w:rsidRPr="00681DAE">
        <w:rPr>
          <w:rFonts w:ascii="Garamond" w:hAnsi="Garamond" w:cs="Arial"/>
          <w:sz w:val="24"/>
          <w:szCs w:val="24"/>
        </w:rPr>
        <w:t xml:space="preserve"> </w:t>
      </w:r>
      <w:r w:rsidR="009A47D9" w:rsidRPr="00681DAE">
        <w:rPr>
          <w:rFonts w:ascii="Garamond" w:hAnsi="Garamond" w:cs="Arial"/>
          <w:sz w:val="24"/>
          <w:szCs w:val="24"/>
        </w:rPr>
        <w:t>údajů</w:t>
      </w:r>
      <w:r w:rsidRPr="00681DAE">
        <w:rPr>
          <w:sz w:val="24"/>
          <w:szCs w:val="24"/>
        </w:rPr>
        <w:t>̊</w:t>
      </w:r>
      <w:r w:rsidRPr="00681DAE">
        <w:rPr>
          <w:rFonts w:ascii="Garamond" w:hAnsi="Garamond" w:cs="Arial"/>
          <w:sz w:val="24"/>
          <w:szCs w:val="24"/>
        </w:rPr>
        <w:t xml:space="preserve">, dohodly se </w:t>
      </w:r>
      <w:r w:rsidR="000054C9" w:rsidRPr="00681DAE">
        <w:rPr>
          <w:rFonts w:ascii="Garamond" w:hAnsi="Garamond" w:cs="Arial"/>
          <w:sz w:val="24"/>
          <w:szCs w:val="24"/>
        </w:rPr>
        <w:t>smluvní́ strany na n</w:t>
      </w:r>
      <w:r w:rsidR="000054C9" w:rsidRPr="00681DAE">
        <w:rPr>
          <w:rFonts w:ascii="Garamond" w:hAnsi="Garamond" w:cs="Garamond"/>
          <w:sz w:val="24"/>
          <w:szCs w:val="24"/>
        </w:rPr>
        <w:t>á</w:t>
      </w:r>
      <w:r w:rsidR="000054C9" w:rsidRPr="00681DAE">
        <w:rPr>
          <w:rFonts w:ascii="Garamond" w:hAnsi="Garamond" w:cs="Arial"/>
          <w:sz w:val="24"/>
          <w:szCs w:val="24"/>
        </w:rPr>
        <w:t>sleduj</w:t>
      </w:r>
      <w:r w:rsidR="000054C9" w:rsidRPr="00681DAE">
        <w:rPr>
          <w:rFonts w:ascii="Garamond" w:hAnsi="Garamond" w:cs="Garamond"/>
          <w:sz w:val="24"/>
          <w:szCs w:val="24"/>
        </w:rPr>
        <w:t>í</w:t>
      </w:r>
      <w:r w:rsidR="000054C9" w:rsidRPr="00681DAE">
        <w:rPr>
          <w:rFonts w:ascii="Garamond" w:hAnsi="Garamond" w:cs="Arial"/>
          <w:sz w:val="24"/>
          <w:szCs w:val="24"/>
        </w:rPr>
        <w:t>c</w:t>
      </w:r>
      <w:r w:rsidR="000054C9" w:rsidRPr="00681DAE">
        <w:rPr>
          <w:rFonts w:ascii="Garamond" w:hAnsi="Garamond" w:cs="Garamond"/>
          <w:sz w:val="24"/>
          <w:szCs w:val="24"/>
        </w:rPr>
        <w:t>í</w:t>
      </w:r>
      <w:r w:rsidR="000054C9" w:rsidRPr="00681DAE">
        <w:rPr>
          <w:rFonts w:ascii="Garamond" w:hAnsi="Garamond" w:cs="Arial"/>
          <w:sz w:val="24"/>
          <w:szCs w:val="24"/>
        </w:rPr>
        <w:t>m</w:t>
      </w:r>
      <w:r w:rsidR="009A47D9" w:rsidRPr="00681DAE">
        <w:rPr>
          <w:rFonts w:ascii="Garamond" w:hAnsi="Garamond" w:cs="Arial"/>
          <w:sz w:val="24"/>
          <w:szCs w:val="24"/>
        </w:rPr>
        <w:t>:</w:t>
      </w:r>
    </w:p>
    <w:p w14:paraId="5263E0E2" w14:textId="3858F026" w:rsidR="009A47D9" w:rsidRPr="00681DAE" w:rsidRDefault="00A729AA" w:rsidP="009A47D9">
      <w:pPr>
        <w:widowControl w:val="0"/>
        <w:numPr>
          <w:ilvl w:val="2"/>
          <w:numId w:val="7"/>
        </w:numPr>
        <w:tabs>
          <w:tab w:val="clear" w:pos="720"/>
        </w:tabs>
        <w:ind w:hanging="294"/>
        <w:jc w:val="both"/>
        <w:rPr>
          <w:rFonts w:ascii="Garamond" w:hAnsi="Garamond" w:cs="Arial"/>
          <w:sz w:val="24"/>
          <w:szCs w:val="24"/>
        </w:rPr>
      </w:pPr>
      <w:r w:rsidRPr="00681DAE">
        <w:rPr>
          <w:rFonts w:ascii="Garamond" w:hAnsi="Garamond" w:cs="Arial"/>
          <w:sz w:val="24"/>
          <w:szCs w:val="24"/>
        </w:rPr>
        <w:t>D</w:t>
      </w:r>
      <w:r w:rsidR="009A47D9" w:rsidRPr="00681DAE">
        <w:rPr>
          <w:rFonts w:ascii="Garamond" w:hAnsi="Garamond" w:cs="Arial"/>
          <w:sz w:val="24"/>
          <w:szCs w:val="24"/>
        </w:rPr>
        <w:t>odavatel bude poskytnuté osobní údaje zpracovávat výlučně dle pokynů objednatele a dle platných a účinných právních předpisů upravujících ochranu osobních údajů, a to za účelem splnění svých úkolů v rámci spolupráce dle objednávky. Osobní údaje bude objednatel předávat dodavateli v nezbytně nutném rozsahu pro splnění výše uvedeného účelu. Bude se jednat zejména o osobní údaje ve vztahu k osobám, u kterých bude docházet k realizaci předmětu plnění dle objednávky.</w:t>
      </w:r>
    </w:p>
    <w:p w14:paraId="4641EF38" w14:textId="699753AA" w:rsidR="009A47D9" w:rsidRPr="00681DAE" w:rsidRDefault="00A729AA" w:rsidP="009A47D9">
      <w:pPr>
        <w:widowControl w:val="0"/>
        <w:numPr>
          <w:ilvl w:val="2"/>
          <w:numId w:val="7"/>
        </w:numPr>
        <w:tabs>
          <w:tab w:val="clear" w:pos="720"/>
        </w:tabs>
        <w:ind w:hanging="294"/>
        <w:jc w:val="both"/>
        <w:rPr>
          <w:rFonts w:ascii="Garamond" w:hAnsi="Garamond" w:cs="Arial"/>
          <w:sz w:val="24"/>
          <w:szCs w:val="24"/>
        </w:rPr>
      </w:pPr>
      <w:r w:rsidRPr="00681DAE">
        <w:rPr>
          <w:rFonts w:ascii="Garamond" w:hAnsi="Garamond" w:cs="Arial"/>
          <w:sz w:val="24"/>
          <w:szCs w:val="24"/>
        </w:rPr>
        <w:t>D</w:t>
      </w:r>
      <w:r w:rsidR="009A47D9" w:rsidRPr="00681DAE">
        <w:rPr>
          <w:rFonts w:ascii="Garamond" w:hAnsi="Garamond" w:cs="Arial"/>
          <w:sz w:val="24"/>
          <w:szCs w:val="24"/>
        </w:rPr>
        <w:t xml:space="preserve">odavatel se zavazuje zajistit a na žádost objednatele také prokázat, že zajistil veškerá odpovídající technická a organizační bezpečnostní opatření na ochranu poskytnutých osobních údajů. Dodavatel je zejména povinen zajistit, aby k údajům měly přístup jen oprávněné osoby, a to v nezbytném rozsahu, aby bylo dohledatelné, kdo s údaji nakládá, aby údaje byly chráněny proti </w:t>
      </w:r>
      <w:r w:rsidR="009A47D9" w:rsidRPr="00681DAE">
        <w:rPr>
          <w:rFonts w:ascii="Garamond" w:hAnsi="Garamond" w:cs="Arial"/>
          <w:sz w:val="24"/>
          <w:szCs w:val="24"/>
        </w:rPr>
        <w:lastRenderedPageBreak/>
        <w:t>nepovolené změně, zničení či ztrátě, aby údaje nebyly předávány do zahraničí, a aby všechny osoby, které užije ke zpracování osobních údajů, dodržovaly povinnost mlčenlivosti o skutečnostech, o nichž se při zpracování dozví.</w:t>
      </w:r>
    </w:p>
    <w:p w14:paraId="1ACDED68" w14:textId="77777777" w:rsidR="00136FCC" w:rsidRPr="00681DAE" w:rsidRDefault="009A47D9" w:rsidP="009A47D9">
      <w:pPr>
        <w:widowControl w:val="0"/>
        <w:numPr>
          <w:ilvl w:val="2"/>
          <w:numId w:val="7"/>
        </w:numPr>
        <w:tabs>
          <w:tab w:val="clear" w:pos="720"/>
        </w:tabs>
        <w:ind w:hanging="294"/>
        <w:jc w:val="both"/>
        <w:rPr>
          <w:rFonts w:ascii="Garamond" w:hAnsi="Garamond" w:cs="Arial"/>
          <w:sz w:val="24"/>
          <w:szCs w:val="24"/>
        </w:rPr>
      </w:pPr>
      <w:r w:rsidRPr="00681DAE">
        <w:rPr>
          <w:rFonts w:ascii="Garamond" w:hAnsi="Garamond" w:cs="Arial"/>
          <w:sz w:val="24"/>
          <w:szCs w:val="24"/>
        </w:rPr>
        <w:t>Dodavatel je dále povinen objednatele neprodleně informovat o: jakékoliv kontrolní činnosti či</w:t>
      </w:r>
      <w:r w:rsidR="00136FCC" w:rsidRPr="00681DAE">
        <w:rPr>
          <w:rFonts w:ascii="Garamond" w:hAnsi="Garamond" w:cs="Arial"/>
          <w:sz w:val="24"/>
          <w:szCs w:val="24"/>
        </w:rPr>
        <w:t xml:space="preserve"> </w:t>
      </w:r>
      <w:r w:rsidRPr="00681DAE">
        <w:rPr>
          <w:rFonts w:ascii="Garamond" w:hAnsi="Garamond" w:cs="Arial"/>
          <w:sz w:val="24"/>
          <w:szCs w:val="24"/>
        </w:rPr>
        <w:t>opatřeních Úřadu pro ochranu osobních údajů; uplatnění jakýchkoliv práv subjektů údajů v</w:t>
      </w:r>
      <w:r w:rsidR="00136FCC" w:rsidRPr="00681DAE">
        <w:rPr>
          <w:rFonts w:ascii="Garamond" w:hAnsi="Garamond" w:cs="Arial"/>
          <w:sz w:val="24"/>
          <w:szCs w:val="24"/>
        </w:rPr>
        <w:t xml:space="preserve"> </w:t>
      </w:r>
      <w:r w:rsidRPr="00681DAE">
        <w:rPr>
          <w:rFonts w:ascii="Garamond" w:hAnsi="Garamond" w:cs="Arial"/>
          <w:sz w:val="24"/>
          <w:szCs w:val="24"/>
        </w:rPr>
        <w:t>souvislosti se zpracováním jejich osobních údajů; a porušením pravidel týkajících se zabezpečení</w:t>
      </w:r>
      <w:r w:rsidR="00136FCC" w:rsidRPr="00681DAE">
        <w:rPr>
          <w:rFonts w:ascii="Garamond" w:hAnsi="Garamond" w:cs="Arial"/>
          <w:sz w:val="24"/>
          <w:szCs w:val="24"/>
        </w:rPr>
        <w:t xml:space="preserve"> </w:t>
      </w:r>
      <w:r w:rsidRPr="00681DAE">
        <w:rPr>
          <w:rFonts w:ascii="Garamond" w:hAnsi="Garamond" w:cs="Arial"/>
          <w:sz w:val="24"/>
          <w:szCs w:val="24"/>
        </w:rPr>
        <w:t>ochrany osobních údajů či jakýchkoliv jiných incidentech souvisejících se zpracováním osobních</w:t>
      </w:r>
      <w:r w:rsidR="00136FCC" w:rsidRPr="00681DAE">
        <w:rPr>
          <w:rFonts w:ascii="Garamond" w:hAnsi="Garamond" w:cs="Arial"/>
          <w:sz w:val="24"/>
          <w:szCs w:val="24"/>
        </w:rPr>
        <w:t xml:space="preserve"> </w:t>
      </w:r>
      <w:r w:rsidRPr="00681DAE">
        <w:rPr>
          <w:rFonts w:ascii="Garamond" w:hAnsi="Garamond" w:cs="Arial"/>
          <w:sz w:val="24"/>
          <w:szCs w:val="24"/>
        </w:rPr>
        <w:t>údajů. Zároveň je dodavatel povinen poskytnout objednateli veškerou nezbytnou součinnosti při</w:t>
      </w:r>
      <w:r w:rsidR="00136FCC" w:rsidRPr="00681DAE">
        <w:rPr>
          <w:rFonts w:ascii="Garamond" w:hAnsi="Garamond" w:cs="Arial"/>
          <w:sz w:val="24"/>
          <w:szCs w:val="24"/>
        </w:rPr>
        <w:t xml:space="preserve"> </w:t>
      </w:r>
      <w:r w:rsidRPr="00681DAE">
        <w:rPr>
          <w:rFonts w:ascii="Garamond" w:hAnsi="Garamond" w:cs="Arial"/>
          <w:sz w:val="24"/>
          <w:szCs w:val="24"/>
        </w:rPr>
        <w:t>řešení nastalé situace. Dodavatel je povinen kdykoliv na požádání objednatele prokázat</w:t>
      </w:r>
      <w:r w:rsidR="00136FCC" w:rsidRPr="00681DAE">
        <w:rPr>
          <w:rFonts w:ascii="Garamond" w:hAnsi="Garamond" w:cs="Arial"/>
          <w:sz w:val="24"/>
          <w:szCs w:val="24"/>
        </w:rPr>
        <w:t xml:space="preserve"> </w:t>
      </w:r>
      <w:r w:rsidRPr="00681DAE">
        <w:rPr>
          <w:rFonts w:ascii="Garamond" w:hAnsi="Garamond" w:cs="Arial"/>
          <w:sz w:val="24"/>
          <w:szCs w:val="24"/>
        </w:rPr>
        <w:t>dodržování povinností dle objednávky.</w:t>
      </w:r>
    </w:p>
    <w:p w14:paraId="7CEED91A" w14:textId="77777777" w:rsidR="00136FCC" w:rsidRPr="00681DAE" w:rsidRDefault="009A47D9" w:rsidP="009A47D9">
      <w:pPr>
        <w:widowControl w:val="0"/>
        <w:numPr>
          <w:ilvl w:val="2"/>
          <w:numId w:val="7"/>
        </w:numPr>
        <w:tabs>
          <w:tab w:val="clear" w:pos="720"/>
        </w:tabs>
        <w:ind w:hanging="294"/>
        <w:jc w:val="both"/>
        <w:rPr>
          <w:rFonts w:ascii="Garamond" w:hAnsi="Garamond" w:cs="Arial"/>
          <w:sz w:val="24"/>
          <w:szCs w:val="24"/>
        </w:rPr>
      </w:pPr>
      <w:r w:rsidRPr="00681DAE">
        <w:rPr>
          <w:rFonts w:ascii="Garamond" w:hAnsi="Garamond" w:cs="Arial"/>
          <w:sz w:val="24"/>
          <w:szCs w:val="24"/>
        </w:rPr>
        <w:t>Dodavatel není oprávněn zapojit do zpracování osobních údajů dle Smlouvy žádného dalšího</w:t>
      </w:r>
      <w:r w:rsidR="00136FCC" w:rsidRPr="00681DAE">
        <w:rPr>
          <w:rFonts w:ascii="Garamond" w:hAnsi="Garamond" w:cs="Arial"/>
          <w:sz w:val="24"/>
          <w:szCs w:val="24"/>
        </w:rPr>
        <w:t xml:space="preserve"> </w:t>
      </w:r>
      <w:r w:rsidRPr="00681DAE">
        <w:rPr>
          <w:rFonts w:ascii="Garamond" w:hAnsi="Garamond" w:cs="Arial"/>
          <w:sz w:val="24"/>
          <w:szCs w:val="24"/>
        </w:rPr>
        <w:t>zpracovatele bez předchozího svolení objednatele.</w:t>
      </w:r>
    </w:p>
    <w:p w14:paraId="41BE101C" w14:textId="0B02826A" w:rsidR="00303C99" w:rsidRPr="00681DAE" w:rsidRDefault="009A47D9" w:rsidP="00303C99">
      <w:pPr>
        <w:widowControl w:val="0"/>
        <w:numPr>
          <w:ilvl w:val="1"/>
          <w:numId w:val="7"/>
        </w:numPr>
        <w:tabs>
          <w:tab w:val="clear" w:pos="360"/>
          <w:tab w:val="num" w:pos="709"/>
        </w:tabs>
        <w:ind w:left="709" w:hanging="709"/>
        <w:jc w:val="both"/>
        <w:rPr>
          <w:rFonts w:ascii="Garamond" w:hAnsi="Garamond" w:cs="Arial"/>
          <w:sz w:val="24"/>
          <w:szCs w:val="24"/>
        </w:rPr>
      </w:pPr>
      <w:r w:rsidRPr="00681DAE">
        <w:rPr>
          <w:rFonts w:ascii="Garamond" w:hAnsi="Garamond" w:cs="Arial"/>
          <w:sz w:val="24"/>
          <w:szCs w:val="24"/>
        </w:rPr>
        <w:t>Dodavatel je povinen uhradit objednateli veškerou újmu, která mu vznikne přímo či nepřímo v</w:t>
      </w:r>
      <w:r w:rsidR="00136FCC" w:rsidRPr="00681DAE">
        <w:rPr>
          <w:rFonts w:ascii="Garamond" w:hAnsi="Garamond" w:cs="Arial"/>
          <w:sz w:val="24"/>
          <w:szCs w:val="24"/>
        </w:rPr>
        <w:t xml:space="preserve"> </w:t>
      </w:r>
      <w:r w:rsidRPr="00681DAE">
        <w:rPr>
          <w:rFonts w:ascii="Garamond" w:hAnsi="Garamond" w:cs="Arial"/>
          <w:sz w:val="24"/>
          <w:szCs w:val="24"/>
        </w:rPr>
        <w:t>důsledku porušení objednávky a/nebo závazných právních předpisů ze strany dodavatele,</w:t>
      </w:r>
      <w:r w:rsidR="00136FCC" w:rsidRPr="00681DAE">
        <w:rPr>
          <w:rFonts w:ascii="Garamond" w:hAnsi="Garamond" w:cs="Arial"/>
          <w:sz w:val="24"/>
          <w:szCs w:val="24"/>
        </w:rPr>
        <w:t xml:space="preserve"> </w:t>
      </w:r>
      <w:r w:rsidRPr="00681DAE">
        <w:rPr>
          <w:rFonts w:ascii="Garamond" w:hAnsi="Garamond" w:cs="Arial"/>
          <w:sz w:val="24"/>
          <w:szCs w:val="24"/>
        </w:rPr>
        <w:t>zejména je povinen uhradit újmu vzniklou uložením sankce ze strany dozorového úřadu.</w:t>
      </w:r>
      <w:r w:rsidR="00136FCC" w:rsidRPr="00681DAE">
        <w:rPr>
          <w:rFonts w:ascii="Garamond" w:hAnsi="Garamond" w:cs="Arial"/>
          <w:sz w:val="24"/>
          <w:szCs w:val="24"/>
        </w:rPr>
        <w:t xml:space="preserve"> </w:t>
      </w:r>
      <w:r w:rsidRPr="00681DAE">
        <w:rPr>
          <w:rFonts w:ascii="Garamond" w:hAnsi="Garamond" w:cs="Arial"/>
          <w:sz w:val="24"/>
          <w:szCs w:val="24"/>
        </w:rPr>
        <w:t>Vzniklou újmu je dodavatel povinen uhradit bez zbytečného odkladu, nejpozději ve lhůtě třiceti</w:t>
      </w:r>
      <w:r w:rsidR="00136FCC" w:rsidRPr="00681DAE">
        <w:rPr>
          <w:rFonts w:ascii="Garamond" w:hAnsi="Garamond" w:cs="Arial"/>
          <w:sz w:val="24"/>
          <w:szCs w:val="24"/>
        </w:rPr>
        <w:t xml:space="preserve"> </w:t>
      </w:r>
      <w:r w:rsidRPr="00681DAE">
        <w:rPr>
          <w:rFonts w:ascii="Garamond" w:hAnsi="Garamond" w:cs="Arial"/>
          <w:sz w:val="24"/>
          <w:szCs w:val="24"/>
        </w:rPr>
        <w:t xml:space="preserve">(30) dnů ode dne jejího vzniku. </w:t>
      </w:r>
      <w:r w:rsidRPr="00681DAE">
        <w:rPr>
          <w:rFonts w:ascii="Garamond" w:hAnsi="Garamond" w:cs="Arial"/>
          <w:sz w:val="24"/>
          <w:szCs w:val="24"/>
        </w:rPr>
        <w:cr/>
      </w:r>
      <w:r w:rsidR="00303C99" w:rsidRPr="00681DAE">
        <w:rPr>
          <w:rFonts w:ascii="Garamond" w:hAnsi="Garamond" w:cs="Arial"/>
          <w:sz w:val="24"/>
          <w:szCs w:val="24"/>
        </w:rPr>
        <w:t xml:space="preserve"> do termínu dokončení d</w:t>
      </w:r>
      <w:r w:rsidR="00A43C12" w:rsidRPr="00681DAE">
        <w:rPr>
          <w:rFonts w:ascii="Garamond" w:hAnsi="Garamond" w:cs="Arial"/>
          <w:sz w:val="24"/>
          <w:szCs w:val="24"/>
        </w:rPr>
        <w:t xml:space="preserve">íla. </w:t>
      </w:r>
    </w:p>
    <w:p w14:paraId="337CD9D7" w14:textId="77777777" w:rsidR="00303C99" w:rsidRPr="00681DAE" w:rsidRDefault="00303C99" w:rsidP="00303C99">
      <w:pPr>
        <w:widowControl w:val="0"/>
        <w:ind w:left="720"/>
        <w:jc w:val="both"/>
        <w:rPr>
          <w:rFonts w:ascii="Garamond" w:hAnsi="Garamond" w:cs="Arial"/>
          <w:sz w:val="24"/>
          <w:szCs w:val="24"/>
        </w:rPr>
      </w:pPr>
    </w:p>
    <w:p w14:paraId="0B7F64AD" w14:textId="173A3FAD" w:rsidR="005F3566" w:rsidRPr="008B53DE" w:rsidRDefault="005F3566" w:rsidP="005F3566">
      <w:pPr>
        <w:pStyle w:val="Textodst1sl"/>
        <w:numPr>
          <w:ilvl w:val="0"/>
          <w:numId w:val="0"/>
        </w:numPr>
        <w:ind w:right="-142"/>
        <w:rPr>
          <w:rFonts w:ascii="Garamond" w:hAnsi="Garamond"/>
          <w:szCs w:val="24"/>
        </w:rPr>
      </w:pPr>
      <w:bookmarkStart w:id="12" w:name="_Toc384386114"/>
      <w:r w:rsidRPr="00681DAE">
        <w:rPr>
          <w:rFonts w:ascii="Garamond" w:hAnsi="Garamond" w:cs="Arial"/>
          <w:szCs w:val="24"/>
        </w:rPr>
        <w:tab/>
      </w:r>
      <w:r w:rsidRPr="00681DAE">
        <w:rPr>
          <w:rFonts w:ascii="Garamond" w:hAnsi="Garamond" w:cs="Arial"/>
          <w:szCs w:val="24"/>
        </w:rPr>
        <w:tab/>
      </w:r>
      <w:r w:rsidRPr="00681DAE">
        <w:rPr>
          <w:rFonts w:ascii="Garamond" w:hAnsi="Garamond" w:cs="Arial"/>
          <w:szCs w:val="24"/>
        </w:rPr>
        <w:tab/>
      </w:r>
      <w:r w:rsidRPr="00681DAE">
        <w:rPr>
          <w:rFonts w:ascii="Garamond" w:hAnsi="Garamond" w:cs="Arial"/>
          <w:szCs w:val="24"/>
        </w:rPr>
        <w:tab/>
      </w:r>
      <w:r w:rsidRPr="00681DAE">
        <w:rPr>
          <w:rFonts w:ascii="Garamond" w:hAnsi="Garamond" w:cs="Arial"/>
          <w:szCs w:val="24"/>
        </w:rPr>
        <w:tab/>
      </w:r>
      <w:r w:rsidR="00303C99" w:rsidRPr="00681DAE">
        <w:rPr>
          <w:rFonts w:ascii="Garamond" w:hAnsi="Garamond" w:cs="Arial"/>
          <w:b/>
          <w:bCs/>
          <w:szCs w:val="24"/>
        </w:rPr>
        <w:t xml:space="preserve">X. </w:t>
      </w:r>
      <w:r w:rsidRPr="00681DAE">
        <w:rPr>
          <w:rFonts w:ascii="Garamond" w:hAnsi="Garamond"/>
          <w:b/>
          <w:bCs/>
          <w:szCs w:val="24"/>
          <w:lang w:val="cs-CZ"/>
        </w:rPr>
        <w:t>PROTIKORUPČNÍ KLAUZULE</w:t>
      </w:r>
    </w:p>
    <w:p w14:paraId="3146033C" w14:textId="759AF0BB"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Zhotovitel</w:t>
      </w:r>
      <w:r w:rsidR="00F26098" w:rsidRPr="00681DAE">
        <w:rPr>
          <w:rFonts w:ascii="Garamond" w:hAnsi="Garamond" w:cs="Arial"/>
          <w:sz w:val="24"/>
          <w:szCs w:val="24"/>
        </w:rPr>
        <w:t>/Dodavatel</w:t>
      </w:r>
      <w:r w:rsidRPr="00681DAE">
        <w:rPr>
          <w:rFonts w:ascii="Garamond" w:hAnsi="Garamond" w:cs="Arial"/>
          <w:sz w:val="24"/>
          <w:szCs w:val="24"/>
        </w:rPr>
        <w:t xml:space="preserve"> se zavazuje při plnění této </w:t>
      </w:r>
      <w:r w:rsidR="002124DA" w:rsidRPr="00681DAE">
        <w:rPr>
          <w:rFonts w:ascii="Garamond" w:hAnsi="Garamond" w:cs="Arial"/>
          <w:sz w:val="24"/>
          <w:szCs w:val="24"/>
        </w:rPr>
        <w:t>S</w:t>
      </w:r>
      <w:r w:rsidRPr="00681DAE">
        <w:rPr>
          <w:rFonts w:ascii="Garamond" w:hAnsi="Garamond" w:cs="Arial"/>
          <w:sz w:val="24"/>
          <w:szCs w:val="24"/>
        </w:rPr>
        <w:t xml:space="preserve">mlouvy postupovat vždy v souladu se zákonem, čestně a transparentně. Zhotovitel potvrzuje, že takto jednal i v průběhu vyjednávání této </w:t>
      </w:r>
      <w:r w:rsidR="002124DA" w:rsidRPr="00681DAE">
        <w:rPr>
          <w:rFonts w:ascii="Garamond" w:hAnsi="Garamond" w:cs="Arial"/>
          <w:sz w:val="24"/>
          <w:szCs w:val="24"/>
        </w:rPr>
        <w:t>S</w:t>
      </w:r>
      <w:r w:rsidRPr="00681DAE">
        <w:rPr>
          <w:rFonts w:ascii="Garamond" w:hAnsi="Garamond" w:cs="Arial"/>
          <w:sz w:val="24"/>
          <w:szCs w:val="24"/>
        </w:rPr>
        <w:t>mlouvy.</w:t>
      </w:r>
    </w:p>
    <w:p w14:paraId="65F6EC16" w14:textId="54122A25"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Zhotovitel se zavazuje, že neposkytne, nenabídne ani neslíbí úplatek jinému subjektu, nebo pro jiný subjekt v souvislosti s plněním této </w:t>
      </w:r>
      <w:r w:rsidR="002124DA" w:rsidRPr="00681DAE">
        <w:rPr>
          <w:rFonts w:ascii="Garamond" w:hAnsi="Garamond" w:cs="Arial"/>
          <w:sz w:val="24"/>
          <w:szCs w:val="24"/>
        </w:rPr>
        <w:t>S</w:t>
      </w:r>
      <w:r w:rsidRPr="00681DAE">
        <w:rPr>
          <w:rFonts w:ascii="Garamond" w:hAnsi="Garamond" w:cs="Arial"/>
          <w:sz w:val="24"/>
          <w:szCs w:val="24"/>
        </w:rPr>
        <w:t xml:space="preserve">mlouvy nebo v souvislosti s podnikáním svým nebo jiného subjektu, a že neposkytne, nenabídne ani neslíbí neoprávněné výhody třetím stranám, ani je nepřijímá a nevyžaduje. Zhotovitel se zavazuje, že nebude ani u svých obchodních partnerů tolerovat jakoukoliv formu korupce či uplácení. </w:t>
      </w:r>
    </w:p>
    <w:p w14:paraId="4CCBF949" w14:textId="74AD5E60"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Bude-li v souvislosti s plněním této smlouvy proti zhotoviteli, jeho statutárnímu orgánu nebo jeho členovi, smluvnímu zástupci nebo zaměstnanci zahájeno trestní stíhání, je </w:t>
      </w:r>
      <w:r w:rsidR="00BA21F0" w:rsidRPr="00681DAE">
        <w:rPr>
          <w:rFonts w:ascii="Garamond" w:hAnsi="Garamond" w:cs="Arial"/>
          <w:sz w:val="24"/>
          <w:szCs w:val="24"/>
        </w:rPr>
        <w:t>zhotovitel povinen</w:t>
      </w:r>
      <w:r w:rsidRPr="00681DAE">
        <w:rPr>
          <w:rFonts w:ascii="Garamond" w:hAnsi="Garamond" w:cs="Arial"/>
          <w:sz w:val="24"/>
          <w:szCs w:val="24"/>
        </w:rPr>
        <w:t xml:space="preserve"> tuto skutečnost neprodleně písemně oznámit společnosti Pražská plynárenská Servis distribuce, a.s., člen koncernu Pražská plynárenská, a.s. (dále jen „PPSD“)</w:t>
      </w:r>
    </w:p>
    <w:p w14:paraId="48273192" w14:textId="5640EBBB"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Zhotovitel je povinen neprodleně písemně oznámit PPSD, že mu soud podle zákona č. 418/2011 Sb., o trestní odpovědnosti právnických osob a řízení proti nim, ve znění pozdějších předpisů, pravomocně dočasně zakázal výkon jednoho či více předmětů činností, jde-li o činnosti, které jsou předmětem plnění podle uzavřené smlouvy. Stane-li se tak plnění protistrany zcela nemožným, smlouva zanikne. Stane-li se tak plnění protistrany nemožné jen z části, </w:t>
      </w:r>
      <w:r w:rsidR="002124DA" w:rsidRPr="00681DAE">
        <w:rPr>
          <w:rFonts w:ascii="Garamond" w:hAnsi="Garamond" w:cs="Arial"/>
          <w:sz w:val="24"/>
          <w:szCs w:val="24"/>
        </w:rPr>
        <w:t>S</w:t>
      </w:r>
      <w:r w:rsidRPr="00681DAE">
        <w:rPr>
          <w:rFonts w:ascii="Garamond" w:hAnsi="Garamond" w:cs="Arial"/>
          <w:sz w:val="24"/>
          <w:szCs w:val="24"/>
        </w:rPr>
        <w:t xml:space="preserve">mlouva zanikne v této části. PPSD je však ohledně zbývajícího plnění oprávněna od </w:t>
      </w:r>
      <w:r w:rsidR="002124DA" w:rsidRPr="00681DAE">
        <w:rPr>
          <w:rFonts w:ascii="Garamond" w:hAnsi="Garamond" w:cs="Arial"/>
          <w:sz w:val="24"/>
          <w:szCs w:val="24"/>
        </w:rPr>
        <w:t>S</w:t>
      </w:r>
      <w:r w:rsidRPr="00681DAE">
        <w:rPr>
          <w:rFonts w:ascii="Garamond" w:hAnsi="Garamond" w:cs="Arial"/>
          <w:sz w:val="24"/>
          <w:szCs w:val="24"/>
        </w:rPr>
        <w:t xml:space="preserve">mlouvy odstoupit. Zanikne-li </w:t>
      </w:r>
      <w:r w:rsidR="002124DA" w:rsidRPr="00681DAE">
        <w:rPr>
          <w:rFonts w:ascii="Garamond" w:hAnsi="Garamond" w:cs="Arial"/>
          <w:sz w:val="24"/>
          <w:szCs w:val="24"/>
        </w:rPr>
        <w:t>Smlouv</w:t>
      </w:r>
      <w:r w:rsidRPr="00681DAE">
        <w:rPr>
          <w:rFonts w:ascii="Garamond" w:hAnsi="Garamond" w:cs="Arial"/>
          <w:sz w:val="24"/>
          <w:szCs w:val="24"/>
        </w:rPr>
        <w:t>a z důvodu takové nemožnosti plnění zcela či z části, je zhotovitel povinen uhradit PPSD újmu tím způsobenou.</w:t>
      </w:r>
    </w:p>
    <w:p w14:paraId="22A595E4" w14:textId="13A04B83"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Zhotovitel je povinen neprodleně písemně oznámit PPSD důvodné podezření ohledně možného jednání, které je v rozporu se zásadami podle tohoto článku a mohlo by souviset s plněním této </w:t>
      </w:r>
      <w:r w:rsidR="002124DA" w:rsidRPr="00681DAE">
        <w:rPr>
          <w:rFonts w:ascii="Garamond" w:hAnsi="Garamond" w:cs="Arial"/>
          <w:sz w:val="24"/>
          <w:szCs w:val="24"/>
        </w:rPr>
        <w:t>Smlouv</w:t>
      </w:r>
      <w:r w:rsidRPr="00681DAE">
        <w:rPr>
          <w:rFonts w:ascii="Garamond" w:hAnsi="Garamond" w:cs="Arial"/>
          <w:sz w:val="24"/>
          <w:szCs w:val="24"/>
        </w:rPr>
        <w:t>y nebo s jejím uzavíráním.</w:t>
      </w:r>
    </w:p>
    <w:p w14:paraId="45741C3A" w14:textId="77777777"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Zhotovitel potvrzuje, že se seznámil Etickým kodexem PPSD (</w:t>
      </w:r>
      <w:hyperlink r:id="rId10" w:history="1">
        <w:r w:rsidRPr="00681DAE">
          <w:rPr>
            <w:rFonts w:ascii="Garamond" w:hAnsi="Garamond" w:cs="Arial"/>
            <w:sz w:val="24"/>
            <w:szCs w:val="24"/>
          </w:rPr>
          <w:t>www.ppas.cz/o-nas/spolecenska-odpovednost</w:t>
        </w:r>
      </w:hyperlink>
      <w:r w:rsidRPr="00681DAE">
        <w:rPr>
          <w:rFonts w:ascii="Garamond" w:hAnsi="Garamond" w:cs="Arial"/>
          <w:sz w:val="24"/>
          <w:szCs w:val="24"/>
        </w:rPr>
        <w:t xml:space="preserve">) a zavazuje se dodržovat jej. </w:t>
      </w:r>
    </w:p>
    <w:p w14:paraId="126BB317" w14:textId="1F3867F1"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Zhotovitel prohlašuje, že v okamžiku uzavření </w:t>
      </w:r>
      <w:r w:rsidR="002124DA" w:rsidRPr="00681DAE">
        <w:rPr>
          <w:rFonts w:ascii="Garamond" w:hAnsi="Garamond" w:cs="Arial"/>
          <w:sz w:val="24"/>
          <w:szCs w:val="24"/>
        </w:rPr>
        <w:t>Smlouv</w:t>
      </w:r>
      <w:r w:rsidRPr="00681DAE">
        <w:rPr>
          <w:rFonts w:ascii="Garamond" w:hAnsi="Garamond" w:cs="Arial"/>
          <w:sz w:val="24"/>
          <w:szCs w:val="24"/>
        </w:rPr>
        <w:t xml:space="preserve">y neexistují žádné vazby indikující možný střet zájmů ze strany osob statutárních orgánů nebo jejich členů nebo vedoucích zaměstnanců na PPSD, ostatní společnosti v rámci KPP, členy orgánů a zaměstnance PPSD a KPP, kromě těch vazeb, na které PPSD výslovně písemně upozornil před uzavřením této </w:t>
      </w:r>
      <w:r w:rsidR="002124DA" w:rsidRPr="00681DAE">
        <w:rPr>
          <w:rFonts w:ascii="Garamond" w:hAnsi="Garamond" w:cs="Arial"/>
          <w:sz w:val="24"/>
          <w:szCs w:val="24"/>
        </w:rPr>
        <w:t>Smlouv</w:t>
      </w:r>
      <w:r w:rsidRPr="00681DAE">
        <w:rPr>
          <w:rFonts w:ascii="Garamond" w:hAnsi="Garamond" w:cs="Arial"/>
          <w:sz w:val="24"/>
          <w:szCs w:val="24"/>
        </w:rPr>
        <w:t xml:space="preserve">y. Zhotovitel je povinen neprodleně písemně oznámit PPSD jakékoli další takové vazby, které vznikly po uzavření této </w:t>
      </w:r>
      <w:r w:rsidR="002124DA" w:rsidRPr="00681DAE">
        <w:rPr>
          <w:rFonts w:ascii="Garamond" w:hAnsi="Garamond" w:cs="Arial"/>
          <w:sz w:val="24"/>
          <w:szCs w:val="24"/>
        </w:rPr>
        <w:t>Smlouv</w:t>
      </w:r>
      <w:r w:rsidRPr="00681DAE">
        <w:rPr>
          <w:rFonts w:ascii="Garamond" w:hAnsi="Garamond" w:cs="Arial"/>
          <w:sz w:val="24"/>
          <w:szCs w:val="24"/>
        </w:rPr>
        <w:t>y.</w:t>
      </w:r>
    </w:p>
    <w:p w14:paraId="48C240E9" w14:textId="6175E2FB" w:rsidR="005F3566" w:rsidRPr="00681DAE" w:rsidRDefault="005F3566" w:rsidP="008B53DE">
      <w:pPr>
        <w:widowControl w:val="0"/>
        <w:jc w:val="both"/>
        <w:rPr>
          <w:rFonts w:ascii="Garamond" w:hAnsi="Garamond" w:cs="Arial"/>
          <w:sz w:val="24"/>
          <w:szCs w:val="24"/>
        </w:rPr>
      </w:pPr>
      <w:r w:rsidRPr="00681DAE">
        <w:rPr>
          <w:rFonts w:ascii="Garamond" w:hAnsi="Garamond" w:cs="Arial"/>
          <w:sz w:val="24"/>
          <w:szCs w:val="24"/>
        </w:rPr>
        <w:t xml:space="preserve">PPSD je vedle jiných v této smlouvě dohodnutých způsobů ukončení </w:t>
      </w:r>
      <w:r w:rsidR="002124DA" w:rsidRPr="00681DAE">
        <w:rPr>
          <w:rFonts w:ascii="Garamond" w:hAnsi="Garamond" w:cs="Arial"/>
          <w:sz w:val="24"/>
          <w:szCs w:val="24"/>
        </w:rPr>
        <w:t>Smlouv</w:t>
      </w:r>
      <w:r w:rsidRPr="00681DAE">
        <w:rPr>
          <w:rFonts w:ascii="Garamond" w:hAnsi="Garamond" w:cs="Arial"/>
          <w:sz w:val="24"/>
          <w:szCs w:val="24"/>
        </w:rPr>
        <w:t xml:space="preserve">y oprávněna od </w:t>
      </w:r>
      <w:r w:rsidR="002124DA" w:rsidRPr="00681DAE">
        <w:rPr>
          <w:rFonts w:ascii="Garamond" w:hAnsi="Garamond" w:cs="Arial"/>
          <w:sz w:val="24"/>
          <w:szCs w:val="24"/>
        </w:rPr>
        <w:t>Smlouv</w:t>
      </w:r>
      <w:r w:rsidRPr="00681DAE">
        <w:rPr>
          <w:rFonts w:ascii="Garamond" w:hAnsi="Garamond" w:cs="Arial"/>
          <w:sz w:val="24"/>
          <w:szCs w:val="24"/>
        </w:rPr>
        <w:t xml:space="preserve">y odstoupit doručením písemného odstoupení zhotoviteli s účinky k okamžiku doručení odstoupení (i) v případě, poruší-li objednatel jakoukoli svou povinnost podle článku 2) výše nebo (ii) nastane-li skutečnost podle článku 3) výše. Odstoupí-li PPSD od této </w:t>
      </w:r>
      <w:r w:rsidR="002124DA" w:rsidRPr="00681DAE">
        <w:rPr>
          <w:rFonts w:ascii="Garamond" w:hAnsi="Garamond" w:cs="Arial"/>
          <w:sz w:val="24"/>
          <w:szCs w:val="24"/>
        </w:rPr>
        <w:t>Smlouv</w:t>
      </w:r>
      <w:r w:rsidRPr="00681DAE">
        <w:rPr>
          <w:rFonts w:ascii="Garamond" w:hAnsi="Garamond" w:cs="Arial"/>
          <w:sz w:val="24"/>
          <w:szCs w:val="24"/>
        </w:rPr>
        <w:t xml:space="preserve">y, nemá zhotovitel právo na jakékoli plnění související s odstoupením od </w:t>
      </w:r>
      <w:r w:rsidR="002124DA" w:rsidRPr="00681DAE">
        <w:rPr>
          <w:rFonts w:ascii="Garamond" w:hAnsi="Garamond" w:cs="Arial"/>
          <w:sz w:val="24"/>
          <w:szCs w:val="24"/>
        </w:rPr>
        <w:t>Smlouv</w:t>
      </w:r>
      <w:r w:rsidRPr="00681DAE">
        <w:rPr>
          <w:rFonts w:ascii="Garamond" w:hAnsi="Garamond" w:cs="Arial"/>
          <w:sz w:val="24"/>
          <w:szCs w:val="24"/>
        </w:rPr>
        <w:t xml:space="preserve">y ze strany PPSD. </w:t>
      </w:r>
    </w:p>
    <w:p w14:paraId="57BDD483" w14:textId="4092E421" w:rsidR="00303C99" w:rsidRPr="00681DAE" w:rsidRDefault="003C4177" w:rsidP="00303C99">
      <w:pPr>
        <w:pStyle w:val="Nadpis2"/>
        <w:keepNext w:val="0"/>
        <w:keepLines w:val="0"/>
        <w:widowControl w:val="0"/>
        <w:rPr>
          <w:rFonts w:ascii="Garamond" w:hAnsi="Garamond" w:cs="Arial"/>
          <w:color w:val="auto"/>
          <w:szCs w:val="24"/>
        </w:rPr>
      </w:pPr>
      <w:r w:rsidRPr="00681DAE">
        <w:rPr>
          <w:rFonts w:ascii="Garamond" w:hAnsi="Garamond" w:cs="Arial"/>
          <w:i w:val="0"/>
          <w:color w:val="auto"/>
          <w:szCs w:val="24"/>
        </w:rPr>
        <w:lastRenderedPageBreak/>
        <w:t>XI.</w:t>
      </w:r>
      <w:r w:rsidRPr="00681DAE">
        <w:rPr>
          <w:rFonts w:ascii="Garamond" w:hAnsi="Garamond" w:cs="Arial"/>
          <w:b w:val="0"/>
          <w:bCs/>
          <w:color w:val="auto"/>
          <w:szCs w:val="24"/>
        </w:rPr>
        <w:t xml:space="preserve"> </w:t>
      </w:r>
      <w:r w:rsidR="00303C99" w:rsidRPr="00681DAE">
        <w:rPr>
          <w:rFonts w:ascii="Garamond" w:hAnsi="Garamond" w:cs="Arial"/>
          <w:i w:val="0"/>
          <w:color w:val="auto"/>
          <w:szCs w:val="24"/>
        </w:rPr>
        <w:t>ZÁVĚREČNÁ USTANOVENÍ</w:t>
      </w:r>
      <w:bookmarkEnd w:id="12"/>
    </w:p>
    <w:p w14:paraId="2BBB0F4E" w14:textId="77777777" w:rsidR="00BA21F0" w:rsidRPr="00681DAE" w:rsidRDefault="00BA21F0" w:rsidP="00BA21F0">
      <w:pPr>
        <w:pStyle w:val="Odstavecseseznamem"/>
        <w:numPr>
          <w:ilvl w:val="0"/>
          <w:numId w:val="8"/>
        </w:numPr>
        <w:jc w:val="both"/>
        <w:rPr>
          <w:rFonts w:ascii="Garamond" w:hAnsi="Garamond" w:cs="Arial"/>
          <w:vanish/>
          <w:sz w:val="24"/>
          <w:szCs w:val="24"/>
        </w:rPr>
      </w:pPr>
    </w:p>
    <w:p w14:paraId="3654D113" w14:textId="77777777" w:rsidR="00BA21F0" w:rsidRPr="00681DAE" w:rsidRDefault="00BA21F0" w:rsidP="00BA21F0">
      <w:pPr>
        <w:pStyle w:val="Odstavecseseznamem"/>
        <w:numPr>
          <w:ilvl w:val="0"/>
          <w:numId w:val="8"/>
        </w:numPr>
        <w:jc w:val="both"/>
        <w:rPr>
          <w:rFonts w:ascii="Garamond" w:hAnsi="Garamond" w:cs="Arial"/>
          <w:vanish/>
          <w:sz w:val="24"/>
          <w:szCs w:val="24"/>
        </w:rPr>
      </w:pPr>
    </w:p>
    <w:p w14:paraId="4F3DC29C" w14:textId="4246EF3D" w:rsidR="00303C99" w:rsidRPr="00681DAE" w:rsidRDefault="00303C99" w:rsidP="00BA21F0">
      <w:pPr>
        <w:pStyle w:val="Odstavecseseznamem"/>
        <w:numPr>
          <w:ilvl w:val="2"/>
          <w:numId w:val="8"/>
        </w:numPr>
        <w:jc w:val="both"/>
        <w:rPr>
          <w:rFonts w:ascii="Garamond" w:hAnsi="Garamond" w:cs="Arial"/>
          <w:sz w:val="24"/>
          <w:szCs w:val="24"/>
        </w:rPr>
      </w:pPr>
      <w:r w:rsidRPr="00681DAE">
        <w:rPr>
          <w:rFonts w:ascii="Garamond" w:hAnsi="Garamond" w:cs="Arial"/>
          <w:sz w:val="24"/>
          <w:szCs w:val="24"/>
        </w:rPr>
        <w:t>Vzájemné vzt</w:t>
      </w:r>
      <w:r w:rsidR="00A729AA" w:rsidRPr="00681DAE">
        <w:rPr>
          <w:rFonts w:ascii="Garamond" w:hAnsi="Garamond" w:cs="Arial"/>
          <w:sz w:val="24"/>
          <w:szCs w:val="24"/>
        </w:rPr>
        <w:t>ahy smluvních stran neupravené S</w:t>
      </w:r>
      <w:r w:rsidRPr="00681DAE">
        <w:rPr>
          <w:rFonts w:ascii="Garamond" w:hAnsi="Garamond" w:cs="Arial"/>
          <w:sz w:val="24"/>
          <w:szCs w:val="24"/>
        </w:rPr>
        <w:t>mlouvou či podmínkami se řídí příslušnými ustanoveními zákona č. 89/2012 Sb., občanským zákoníkem a předpisy souvisejícími, v platném znění.</w:t>
      </w:r>
    </w:p>
    <w:p w14:paraId="6781D544" w14:textId="656A4923" w:rsidR="00303C99" w:rsidRPr="00681DAE" w:rsidRDefault="00303C99" w:rsidP="00303C99">
      <w:pPr>
        <w:pStyle w:val="Odstavecseseznamem"/>
        <w:numPr>
          <w:ilvl w:val="1"/>
          <w:numId w:val="8"/>
        </w:numPr>
        <w:tabs>
          <w:tab w:val="clear" w:pos="435"/>
        </w:tabs>
        <w:ind w:left="709" w:hanging="709"/>
        <w:jc w:val="both"/>
        <w:rPr>
          <w:rFonts w:ascii="Garamond" w:hAnsi="Garamond" w:cs="Arial"/>
          <w:sz w:val="24"/>
          <w:szCs w:val="24"/>
        </w:rPr>
      </w:pPr>
      <w:r w:rsidRPr="00681DAE">
        <w:rPr>
          <w:rFonts w:ascii="Garamond" w:hAnsi="Garamond" w:cs="Arial"/>
          <w:sz w:val="24"/>
          <w:szCs w:val="24"/>
        </w:rPr>
        <w:t>Potvrzením objednávky dodavatel prohlašuje, že se seznámil s těmito podmínkami a že tyto podmínky přijímá bez výhrad.</w:t>
      </w:r>
    </w:p>
    <w:p w14:paraId="6167F046" w14:textId="77777777" w:rsidR="00303C99" w:rsidRPr="00681DAE" w:rsidRDefault="00303C99" w:rsidP="00303C99">
      <w:pPr>
        <w:pStyle w:val="Odstavecseseznamem"/>
        <w:numPr>
          <w:ilvl w:val="1"/>
          <w:numId w:val="8"/>
        </w:numPr>
        <w:tabs>
          <w:tab w:val="clear" w:pos="435"/>
        </w:tabs>
        <w:ind w:left="709" w:hanging="709"/>
        <w:jc w:val="both"/>
        <w:rPr>
          <w:rFonts w:ascii="Garamond" w:hAnsi="Garamond" w:cs="Arial"/>
          <w:sz w:val="24"/>
          <w:szCs w:val="24"/>
        </w:rPr>
      </w:pPr>
      <w:r w:rsidRPr="00681DAE">
        <w:rPr>
          <w:rFonts w:ascii="Garamond" w:hAnsi="Garamond" w:cs="Arial"/>
          <w:sz w:val="24"/>
          <w:szCs w:val="24"/>
        </w:rPr>
        <w:t>V případě sporů o obsah a plnění Smlouvy strany vynaloží veškeré úsilí, které lze spravedlivě požadovat, k tomu, aby tyto spory byly vyřešeny smírnou cestou. V případě, že se vzniklý spor nepodaří vyřešit smírnou cestou, bude takový spor předložen věcně a místně příslušnému soudu. Nelze-li stanovit místně příslušný soud dodavatele v České republice, bude spor předložen k rozhodnutí soudu, který je obecným soudem objednatele v době podání žaloby</w:t>
      </w:r>
    </w:p>
    <w:p w14:paraId="03F429D2" w14:textId="758B4025" w:rsidR="00303C99" w:rsidRPr="00681DAE" w:rsidRDefault="00303C99" w:rsidP="00303C99">
      <w:pPr>
        <w:pStyle w:val="Odstavecseseznamem"/>
        <w:numPr>
          <w:ilvl w:val="1"/>
          <w:numId w:val="8"/>
        </w:numPr>
        <w:tabs>
          <w:tab w:val="clear" w:pos="435"/>
        </w:tabs>
        <w:ind w:left="709" w:hanging="709"/>
        <w:jc w:val="both"/>
        <w:rPr>
          <w:rFonts w:ascii="Garamond" w:hAnsi="Garamond" w:cs="Arial"/>
          <w:sz w:val="24"/>
          <w:szCs w:val="24"/>
        </w:rPr>
      </w:pPr>
      <w:r w:rsidRPr="00681DAE">
        <w:rPr>
          <w:rFonts w:ascii="Garamond" w:hAnsi="Garamond" w:cs="Arial"/>
          <w:sz w:val="24"/>
          <w:szCs w:val="24"/>
        </w:rPr>
        <w:t>Tyto podmínky nabývají platnosti a účinnosti dne 1</w:t>
      </w:r>
      <w:r w:rsidR="003B2368" w:rsidRPr="00681DAE">
        <w:rPr>
          <w:rFonts w:ascii="Garamond" w:hAnsi="Garamond" w:cs="Arial"/>
          <w:sz w:val="24"/>
          <w:szCs w:val="24"/>
        </w:rPr>
        <w:t>.</w:t>
      </w:r>
      <w:r w:rsidR="00AD2CF1">
        <w:rPr>
          <w:rFonts w:ascii="Garamond" w:hAnsi="Garamond" w:cs="Arial"/>
          <w:sz w:val="24"/>
          <w:szCs w:val="24"/>
        </w:rPr>
        <w:t>1</w:t>
      </w:r>
      <w:r w:rsidRPr="00681DAE">
        <w:rPr>
          <w:rFonts w:ascii="Garamond" w:hAnsi="Garamond" w:cs="Arial"/>
          <w:sz w:val="24"/>
          <w:szCs w:val="24"/>
        </w:rPr>
        <w:t>.202</w:t>
      </w:r>
      <w:r w:rsidR="00772F80">
        <w:rPr>
          <w:rFonts w:ascii="Garamond" w:hAnsi="Garamond" w:cs="Arial"/>
          <w:sz w:val="24"/>
          <w:szCs w:val="24"/>
        </w:rPr>
        <w:t>5</w:t>
      </w:r>
      <w:r w:rsidRPr="00681DAE">
        <w:rPr>
          <w:rFonts w:ascii="Garamond" w:hAnsi="Garamond" w:cs="Arial"/>
          <w:sz w:val="24"/>
          <w:szCs w:val="24"/>
        </w:rPr>
        <w:t xml:space="preserve">. Objednatel si vyhrazuje právo provádět změny těchto podmínek. Aktuální verze podmínek objednatele je zveřejněna a zpřístupněna na internetových stránkách objednatele umístěných na internetové adrese </w:t>
      </w:r>
      <w:hyperlink r:id="rId11" w:history="1">
        <w:r w:rsidRPr="00681DAE">
          <w:rPr>
            <w:rStyle w:val="Hypertextovodkaz"/>
            <w:rFonts w:ascii="Garamond" w:hAnsi="Garamond" w:cs="Arial"/>
            <w:sz w:val="24"/>
            <w:szCs w:val="24"/>
          </w:rPr>
          <w:t>www.ppsd.cz</w:t>
        </w:r>
      </w:hyperlink>
      <w:r w:rsidRPr="00681DAE">
        <w:rPr>
          <w:rFonts w:ascii="Garamond" w:hAnsi="Garamond" w:cs="Arial"/>
          <w:sz w:val="24"/>
          <w:szCs w:val="24"/>
        </w:rPr>
        <w:t xml:space="preserve">. </w:t>
      </w:r>
      <w:r w:rsidR="00E9100F" w:rsidRPr="00681DAE">
        <w:rPr>
          <w:rFonts w:ascii="Garamond" w:hAnsi="Garamond" w:cs="Arial"/>
          <w:sz w:val="24"/>
          <w:szCs w:val="24"/>
        </w:rPr>
        <w:t>Veškeré změny a doplňky těchto podmínek musí mít písemnou formu.</w:t>
      </w:r>
    </w:p>
    <w:p w14:paraId="026EACBB" w14:textId="77777777" w:rsidR="00693246" w:rsidRPr="00681DAE" w:rsidRDefault="00693246" w:rsidP="00693246">
      <w:pPr>
        <w:rPr>
          <w:rFonts w:ascii="Garamond" w:hAnsi="Garamond" w:cs="Arial"/>
          <w:sz w:val="24"/>
          <w:szCs w:val="24"/>
        </w:rPr>
      </w:pPr>
    </w:p>
    <w:p w14:paraId="6AE5321C" w14:textId="77777777" w:rsidR="00693246" w:rsidRPr="00681DAE" w:rsidRDefault="00693246" w:rsidP="00693246">
      <w:pPr>
        <w:rPr>
          <w:rFonts w:ascii="Garamond" w:hAnsi="Garamond" w:cs="Arial"/>
          <w:sz w:val="24"/>
          <w:szCs w:val="24"/>
        </w:rPr>
      </w:pPr>
    </w:p>
    <w:p w14:paraId="109CEC8E" w14:textId="77777777" w:rsidR="00273FE6" w:rsidRPr="00681DAE" w:rsidRDefault="00273FE6" w:rsidP="00273FE6">
      <w:pPr>
        <w:widowControl w:val="0"/>
        <w:jc w:val="both"/>
        <w:rPr>
          <w:rFonts w:ascii="Garamond" w:hAnsi="Garamond" w:cs="Arial"/>
          <w:sz w:val="24"/>
          <w:szCs w:val="24"/>
          <w:highlight w:val="yellow"/>
        </w:rPr>
      </w:pPr>
    </w:p>
    <w:p w14:paraId="39402EBA" w14:textId="1CD84EE5" w:rsidR="00273FE6" w:rsidRPr="00681DAE" w:rsidRDefault="00273FE6" w:rsidP="00E9100F">
      <w:pPr>
        <w:widowControl w:val="0"/>
        <w:rPr>
          <w:rFonts w:ascii="Garamond" w:hAnsi="Garamond" w:cs="Arial"/>
          <w:sz w:val="24"/>
          <w:szCs w:val="24"/>
        </w:rPr>
      </w:pPr>
    </w:p>
    <w:p w14:paraId="6E4D691D" w14:textId="77777777" w:rsidR="003D5AAA" w:rsidRPr="00681DAE" w:rsidRDefault="003D5AAA">
      <w:pPr>
        <w:rPr>
          <w:rFonts w:ascii="Garamond" w:hAnsi="Garamond" w:cs="Arial"/>
          <w:sz w:val="24"/>
          <w:szCs w:val="24"/>
        </w:rPr>
      </w:pPr>
    </w:p>
    <w:sectPr w:rsidR="003D5AAA" w:rsidRPr="00681DAE" w:rsidSect="00273FE6">
      <w:headerReference w:type="even" r:id="rId12"/>
      <w:headerReference w:type="default" r:id="rId13"/>
      <w:footerReference w:type="even" r:id="rId14"/>
      <w:footerReference w:type="default" r:id="rId15"/>
      <w:headerReference w:type="first" r:id="rId16"/>
      <w:pgSz w:w="11906" w:h="16838" w:code="9"/>
      <w:pgMar w:top="851" w:right="1134" w:bottom="993" w:left="1134"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2EDB" w14:textId="77777777" w:rsidR="003B0988" w:rsidRDefault="003B0988" w:rsidP="00743851">
      <w:r>
        <w:separator/>
      </w:r>
    </w:p>
  </w:endnote>
  <w:endnote w:type="continuationSeparator" w:id="0">
    <w:p w14:paraId="2AE895DC" w14:textId="77777777" w:rsidR="003B0988" w:rsidRDefault="003B0988" w:rsidP="007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599F" w14:textId="77777777" w:rsidR="00D01696" w:rsidRDefault="00D016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9C9D4D2" w14:textId="77777777" w:rsidR="00D01696" w:rsidRDefault="00D0169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8E98" w14:textId="77777777" w:rsidR="00D01696" w:rsidRDefault="00D01696">
    <w:pPr>
      <w:pStyle w:val="Zpat"/>
      <w:ind w:right="360"/>
      <w:rPr>
        <w:sz w:val="12"/>
        <w:szCs w:val="12"/>
      </w:rPr>
    </w:pPr>
  </w:p>
  <w:p w14:paraId="16F22CB8" w14:textId="648848C6" w:rsidR="00D01696" w:rsidRPr="00C271B8" w:rsidRDefault="00D01696" w:rsidP="00273FE6">
    <w:pPr>
      <w:pStyle w:val="Zpat"/>
      <w:ind w:right="360"/>
      <w:rPr>
        <w:sz w:val="12"/>
        <w:szCs w:val="12"/>
      </w:rPr>
    </w:pPr>
    <w:r>
      <w:rPr>
        <w:sz w:val="12"/>
        <w:szCs w:val="12"/>
      </w:rPr>
      <w:tab/>
    </w:r>
    <w:r>
      <w:rPr>
        <w:sz w:val="12"/>
        <w:szCs w:val="12"/>
      </w:rPr>
      <w:tab/>
    </w:r>
    <w:r w:rsidRPr="00F8511B">
      <w:rPr>
        <w:rFonts w:ascii="Arial" w:hAnsi="Arial" w:cs="Arial"/>
        <w:sz w:val="18"/>
        <w:szCs w:val="18"/>
      </w:rPr>
      <w:t xml:space="preserve">Stránka </w:t>
    </w:r>
    <w:r w:rsidRPr="00F8511B">
      <w:rPr>
        <w:rFonts w:ascii="Arial" w:hAnsi="Arial" w:cs="Arial"/>
        <w:b/>
        <w:sz w:val="18"/>
        <w:szCs w:val="18"/>
      </w:rPr>
      <w:fldChar w:fldCharType="begin"/>
    </w:r>
    <w:r w:rsidRPr="00F8511B">
      <w:rPr>
        <w:rFonts w:ascii="Arial" w:hAnsi="Arial" w:cs="Arial"/>
        <w:b/>
        <w:sz w:val="18"/>
        <w:szCs w:val="18"/>
      </w:rPr>
      <w:instrText>PAGE  \* Arabic  \* MERGEFORMAT</w:instrText>
    </w:r>
    <w:r w:rsidRPr="00F8511B">
      <w:rPr>
        <w:rFonts w:ascii="Arial" w:hAnsi="Arial" w:cs="Arial"/>
        <w:b/>
        <w:sz w:val="18"/>
        <w:szCs w:val="18"/>
      </w:rPr>
      <w:fldChar w:fldCharType="separate"/>
    </w:r>
    <w:r w:rsidR="00D00473">
      <w:rPr>
        <w:rFonts w:ascii="Arial" w:hAnsi="Arial" w:cs="Arial"/>
        <w:b/>
        <w:noProof/>
        <w:sz w:val="18"/>
        <w:szCs w:val="18"/>
      </w:rPr>
      <w:t>2</w:t>
    </w:r>
    <w:r w:rsidRPr="00F8511B">
      <w:rPr>
        <w:rFonts w:ascii="Arial" w:hAnsi="Arial" w:cs="Arial"/>
        <w:b/>
        <w:sz w:val="18"/>
        <w:szCs w:val="18"/>
      </w:rPr>
      <w:fldChar w:fldCharType="end"/>
    </w:r>
    <w:r w:rsidRPr="00F8511B">
      <w:rPr>
        <w:rFonts w:ascii="Arial" w:hAnsi="Arial" w:cs="Arial"/>
        <w:sz w:val="18"/>
        <w:szCs w:val="18"/>
      </w:rPr>
      <w:t xml:space="preserve"> z </w:t>
    </w:r>
    <w:r w:rsidR="00414FAB">
      <w:rPr>
        <w:rFonts w:ascii="Arial" w:hAnsi="Arial" w:cs="Arial"/>
        <w:b/>
        <w:noProof/>
        <w:sz w:val="18"/>
        <w:szCs w:val="18"/>
      </w:rPr>
      <w:fldChar w:fldCharType="begin"/>
    </w:r>
    <w:r w:rsidR="00414FAB">
      <w:rPr>
        <w:rFonts w:ascii="Arial" w:hAnsi="Arial" w:cs="Arial"/>
        <w:b/>
        <w:noProof/>
        <w:sz w:val="18"/>
        <w:szCs w:val="18"/>
      </w:rPr>
      <w:instrText>NUMPAGES  \* Arabic  \* MERGEFORMAT</w:instrText>
    </w:r>
    <w:r w:rsidR="00414FAB">
      <w:rPr>
        <w:rFonts w:ascii="Arial" w:hAnsi="Arial" w:cs="Arial"/>
        <w:b/>
        <w:noProof/>
        <w:sz w:val="18"/>
        <w:szCs w:val="18"/>
      </w:rPr>
      <w:fldChar w:fldCharType="separate"/>
    </w:r>
    <w:r w:rsidR="00D00473">
      <w:rPr>
        <w:rFonts w:ascii="Arial" w:hAnsi="Arial" w:cs="Arial"/>
        <w:b/>
        <w:noProof/>
        <w:sz w:val="18"/>
        <w:szCs w:val="18"/>
      </w:rPr>
      <w:t>7</w:t>
    </w:r>
    <w:r w:rsidR="00414FAB">
      <w:rPr>
        <w:rFonts w:ascii="Arial" w:hAnsi="Arial" w:cs="Arial"/>
        <w:b/>
        <w:noProof/>
        <w:sz w:val="18"/>
        <w:szCs w:val="18"/>
      </w:rPr>
      <w:fldChar w:fldCharType="end"/>
    </w:r>
    <w:r w:rsidRPr="00F8511B">
      <w:rPr>
        <w:rFonts w:ascii="Arial" w:hAnsi="Arial" w:cs="Arial"/>
        <w:sz w:val="18"/>
        <w:szCs w:val="18"/>
      </w:rPr>
      <w:tab/>
    </w: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1400B" w14:textId="77777777" w:rsidR="003B0988" w:rsidRDefault="003B0988" w:rsidP="00743851">
      <w:r>
        <w:separator/>
      </w:r>
    </w:p>
  </w:footnote>
  <w:footnote w:type="continuationSeparator" w:id="0">
    <w:p w14:paraId="28C2D99D" w14:textId="77777777" w:rsidR="003B0988" w:rsidRDefault="003B0988" w:rsidP="0074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137F" w14:textId="08E77FDE" w:rsidR="005D15D7" w:rsidRDefault="005D15D7">
    <w:pPr>
      <w:pStyle w:val="Zhlav"/>
    </w:pPr>
    <w:r>
      <w:rPr>
        <w:noProof/>
      </w:rPr>
      <mc:AlternateContent>
        <mc:Choice Requires="wps">
          <w:drawing>
            <wp:anchor distT="0" distB="0" distL="0" distR="0" simplePos="0" relativeHeight="251659264" behindDoc="0" locked="0" layoutInCell="1" allowOverlap="1" wp14:anchorId="342122EC" wp14:editId="7290D019">
              <wp:simplePos x="635" y="635"/>
              <wp:positionH relativeFrom="page">
                <wp:align>right</wp:align>
              </wp:positionH>
              <wp:positionV relativeFrom="page">
                <wp:align>top</wp:align>
              </wp:positionV>
              <wp:extent cx="443865" cy="443865"/>
              <wp:effectExtent l="0" t="0" r="0" b="16510"/>
              <wp:wrapNone/>
              <wp:docPr id="139179623"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CE39C" w14:textId="58849377" w:rsidR="005D15D7" w:rsidRPr="005D15D7" w:rsidRDefault="005D15D7" w:rsidP="005D15D7">
                          <w:pPr>
                            <w:rPr>
                              <w:rFonts w:ascii="Calibri" w:eastAsia="Calibri" w:hAnsi="Calibri" w:cs="Calibri"/>
                              <w:noProof/>
                              <w:color w:val="000000"/>
                            </w:rPr>
                          </w:pPr>
                          <w:r w:rsidRPr="005D15D7">
                            <w:rPr>
                              <w:rFonts w:ascii="Calibri" w:eastAsia="Calibri" w:hAnsi="Calibri" w:cs="Calibri"/>
                              <w:noProof/>
                              <w:color w:val="00000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2122EC" id="_x0000_t202" coordsize="21600,21600" o:spt="202" path="m,l,21600r21600,l21600,xe">
              <v:stroke joinstyle="miter"/>
              <v:path gradientshapeok="t" o:connecttype="rect"/>
            </v:shapetype>
            <v:shape id="Textové pole 2" o:spid="_x0000_s1026" type="#_x0000_t202" alt="Interní"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B0CE39C" w14:textId="58849377" w:rsidR="005D15D7" w:rsidRPr="005D15D7" w:rsidRDefault="005D15D7" w:rsidP="005D15D7">
                    <w:pPr>
                      <w:rPr>
                        <w:rFonts w:ascii="Calibri" w:eastAsia="Calibri" w:hAnsi="Calibri" w:cs="Calibri"/>
                        <w:noProof/>
                        <w:color w:val="000000"/>
                      </w:rPr>
                    </w:pPr>
                    <w:r w:rsidRPr="005D15D7">
                      <w:rPr>
                        <w:rFonts w:ascii="Calibri" w:eastAsia="Calibri" w:hAnsi="Calibri" w:cs="Calibri"/>
                        <w:noProof/>
                        <w:color w:val="00000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E910" w14:textId="77777777" w:rsidR="00E927C1" w:rsidRDefault="00E927C1">
    <w:pPr>
      <w:pStyle w:val="Zhlav"/>
    </w:pPr>
  </w:p>
  <w:p w14:paraId="7CE49E96" w14:textId="3FAE5E42" w:rsidR="005D15D7" w:rsidRDefault="00E927C1">
    <w:pPr>
      <w:pStyle w:val="Zhlav"/>
    </w:pPr>
    <w:r>
      <w:rPr>
        <w:b/>
        <w:noProof/>
        <w:sz w:val="40"/>
        <w:szCs w:val="40"/>
      </w:rPr>
      <w:drawing>
        <wp:anchor distT="0" distB="0" distL="114300" distR="114300" simplePos="0" relativeHeight="251662336" behindDoc="1" locked="0" layoutInCell="1" allowOverlap="1" wp14:anchorId="65CE2A93" wp14:editId="719684B2">
          <wp:simplePos x="0" y="0"/>
          <wp:positionH relativeFrom="margin">
            <wp:align>center</wp:align>
          </wp:positionH>
          <wp:positionV relativeFrom="paragraph">
            <wp:posOffset>-419735</wp:posOffset>
          </wp:positionV>
          <wp:extent cx="1356995" cy="504825"/>
          <wp:effectExtent l="0" t="0" r="0" b="9525"/>
          <wp:wrapTight wrapText="bothSides">
            <wp:wrapPolygon edited="0">
              <wp:start x="0" y="0"/>
              <wp:lineTo x="0" y="21192"/>
              <wp:lineTo x="21226" y="21192"/>
              <wp:lineTo x="21226" y="0"/>
              <wp:lineTo x="0" y="0"/>
            </wp:wrapPolygon>
          </wp:wrapTight>
          <wp:docPr id="1010722277" name="Obrázek 1010722277"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2428" name="Obrázek 2"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504825"/>
                  </a:xfrm>
                  <a:prstGeom prst="rect">
                    <a:avLst/>
                  </a:prstGeom>
                  <a:noFill/>
                  <a:ln>
                    <a:noFill/>
                  </a:ln>
                </pic:spPr>
              </pic:pic>
            </a:graphicData>
          </a:graphic>
        </wp:anchor>
      </w:drawing>
    </w:r>
    <w:r w:rsidR="005D15D7">
      <w:rPr>
        <w:noProof/>
      </w:rPr>
      <mc:AlternateContent>
        <mc:Choice Requires="wps">
          <w:drawing>
            <wp:anchor distT="0" distB="0" distL="0" distR="0" simplePos="0" relativeHeight="251660288" behindDoc="0" locked="0" layoutInCell="1" allowOverlap="1" wp14:anchorId="72E75EDE" wp14:editId="579DC2C9">
              <wp:simplePos x="723900" y="447675"/>
              <wp:positionH relativeFrom="page">
                <wp:align>right</wp:align>
              </wp:positionH>
              <wp:positionV relativeFrom="page">
                <wp:align>top</wp:align>
              </wp:positionV>
              <wp:extent cx="443865" cy="443865"/>
              <wp:effectExtent l="0" t="0" r="0" b="16510"/>
              <wp:wrapNone/>
              <wp:docPr id="1992570454"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602BA" w14:textId="18E76B46" w:rsidR="005D15D7" w:rsidRPr="005D15D7" w:rsidRDefault="005D15D7" w:rsidP="005D15D7">
                          <w:pPr>
                            <w:rPr>
                              <w:rFonts w:ascii="Calibri" w:eastAsia="Calibri" w:hAnsi="Calibri" w:cs="Calibri"/>
                              <w:noProof/>
                              <w:color w:val="00000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E75EDE" id="_x0000_t202" coordsize="21600,21600" o:spt="202" path="m,l,21600r21600,l21600,xe">
              <v:stroke joinstyle="miter"/>
              <v:path gradientshapeok="t" o:connecttype="rect"/>
            </v:shapetype>
            <v:shape id="Textové pole 3" o:spid="_x0000_s1027" type="#_x0000_t202" alt="Interní"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FB602BA" w14:textId="18E76B46" w:rsidR="005D15D7" w:rsidRPr="005D15D7" w:rsidRDefault="005D15D7" w:rsidP="005D15D7">
                    <w:pPr>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A065" w14:textId="5C584594" w:rsidR="005D15D7" w:rsidRDefault="005D15D7">
    <w:pPr>
      <w:pStyle w:val="Zhlav"/>
    </w:pPr>
    <w:r>
      <w:rPr>
        <w:noProof/>
      </w:rPr>
      <mc:AlternateContent>
        <mc:Choice Requires="wps">
          <w:drawing>
            <wp:anchor distT="0" distB="0" distL="0" distR="0" simplePos="0" relativeHeight="251658240" behindDoc="0" locked="0" layoutInCell="1" allowOverlap="1" wp14:anchorId="41721FCC" wp14:editId="21603435">
              <wp:simplePos x="635" y="635"/>
              <wp:positionH relativeFrom="page">
                <wp:align>right</wp:align>
              </wp:positionH>
              <wp:positionV relativeFrom="page">
                <wp:align>top</wp:align>
              </wp:positionV>
              <wp:extent cx="443865" cy="443865"/>
              <wp:effectExtent l="0" t="0" r="0" b="16510"/>
              <wp:wrapNone/>
              <wp:docPr id="532962497"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FE219" w14:textId="5B9185AA" w:rsidR="005D15D7" w:rsidRPr="005D15D7" w:rsidRDefault="005D15D7" w:rsidP="005D15D7">
                          <w:pPr>
                            <w:rPr>
                              <w:rFonts w:ascii="Calibri" w:eastAsia="Calibri" w:hAnsi="Calibri" w:cs="Calibri"/>
                              <w:noProof/>
                              <w:color w:val="000000"/>
                            </w:rPr>
                          </w:pPr>
                          <w:r w:rsidRPr="005D15D7">
                            <w:rPr>
                              <w:rFonts w:ascii="Calibri" w:eastAsia="Calibri" w:hAnsi="Calibri" w:cs="Calibri"/>
                              <w:noProof/>
                              <w:color w:val="00000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721FCC" id="_x0000_t202" coordsize="21600,21600" o:spt="202" path="m,l,21600r21600,l21600,xe">
              <v:stroke joinstyle="miter"/>
              <v:path gradientshapeok="t" o:connecttype="rect"/>
            </v:shapetype>
            <v:shape id="Textové pole 1" o:spid="_x0000_s1028" type="#_x0000_t202" alt="Interní"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8FFE219" w14:textId="5B9185AA" w:rsidR="005D15D7" w:rsidRPr="005D15D7" w:rsidRDefault="005D15D7" w:rsidP="005D15D7">
                    <w:pPr>
                      <w:rPr>
                        <w:rFonts w:ascii="Calibri" w:eastAsia="Calibri" w:hAnsi="Calibri" w:cs="Calibri"/>
                        <w:noProof/>
                        <w:color w:val="000000"/>
                      </w:rPr>
                    </w:pPr>
                    <w:r w:rsidRPr="005D15D7">
                      <w:rPr>
                        <w:rFonts w:ascii="Calibri" w:eastAsia="Calibri" w:hAnsi="Calibri" w:cs="Calibri"/>
                        <w:noProof/>
                        <w:color w:val="00000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50F"/>
    <w:multiLevelType w:val="multilevel"/>
    <w:tmpl w:val="B234020C"/>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6D476B"/>
    <w:multiLevelType w:val="multilevel"/>
    <w:tmpl w:val="5DF4AD3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932753"/>
    <w:multiLevelType w:val="multilevel"/>
    <w:tmpl w:val="ABB27E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A423A"/>
    <w:multiLevelType w:val="multilevel"/>
    <w:tmpl w:val="EBD86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385630"/>
    <w:multiLevelType w:val="multilevel"/>
    <w:tmpl w:val="678269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E53DBA"/>
    <w:multiLevelType w:val="multilevel"/>
    <w:tmpl w:val="F8AEB57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3A2F6C"/>
    <w:multiLevelType w:val="multilevel"/>
    <w:tmpl w:val="E4C84A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C000DF"/>
    <w:multiLevelType w:val="multilevel"/>
    <w:tmpl w:val="466868EA"/>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1997"/>
        </w:tabs>
        <w:ind w:left="1997" w:hanging="720"/>
      </w:pPr>
      <w:rPr>
        <w:rFonts w:ascii="Times New Roman" w:hAnsi="Times New Roman" w:hint="default"/>
        <w:b w:val="0"/>
        <w:i w:val="0"/>
        <w:sz w:val="24"/>
      </w:rPr>
    </w:lvl>
    <w:lvl w:ilvl="2">
      <w:start w:val="1"/>
      <w:numFmt w:val="decimal"/>
      <w:pStyle w:val="Textodst1sl"/>
      <w:lvlText w:val="%1.%2.%3."/>
      <w:lvlJc w:val="left"/>
      <w:pPr>
        <w:tabs>
          <w:tab w:val="num" w:pos="5528"/>
        </w:tabs>
        <w:ind w:left="5528" w:hanging="708"/>
      </w:pPr>
      <w:rPr>
        <w:b w:val="0"/>
        <w:i w:val="0"/>
      </w:rPr>
    </w:lvl>
    <w:lvl w:ilvl="3">
      <w:start w:val="1"/>
      <w:numFmt w:val="lowerLetter"/>
      <w:pStyle w:val="Textodst3psmena"/>
      <w:lvlText w:val="%4)"/>
      <w:lvlJc w:val="left"/>
      <w:pPr>
        <w:tabs>
          <w:tab w:val="num" w:pos="1469"/>
        </w:tabs>
        <w:ind w:left="1469"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B312EAB"/>
    <w:multiLevelType w:val="multilevel"/>
    <w:tmpl w:val="5BBA7496"/>
    <w:lvl w:ilvl="0">
      <w:start w:val="15"/>
      <w:numFmt w:val="decimal"/>
      <w:lvlText w:val="%1."/>
      <w:lvlJc w:val="left"/>
      <w:pPr>
        <w:tabs>
          <w:tab w:val="num" w:pos="435"/>
        </w:tabs>
        <w:ind w:left="435" w:hanging="435"/>
      </w:pPr>
      <w:rPr>
        <w:rFonts w:hint="default"/>
      </w:rPr>
    </w:lvl>
    <w:lvl w:ilvl="1">
      <w:start w:val="1"/>
      <w:numFmt w:val="decimal"/>
      <w:lvlText w:val="12.%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3225CE"/>
    <w:multiLevelType w:val="multilevel"/>
    <w:tmpl w:val="4CAE21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Garamond" w:hAnsi="Garamond"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360787"/>
    <w:multiLevelType w:val="multilevel"/>
    <w:tmpl w:val="A250831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0786B41"/>
    <w:multiLevelType w:val="hybridMultilevel"/>
    <w:tmpl w:val="0C68466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105031"/>
    <w:multiLevelType w:val="singleLevel"/>
    <w:tmpl w:val="3C202718"/>
    <w:lvl w:ilvl="0">
      <w:start w:val="1"/>
      <w:numFmt w:val="bullet"/>
      <w:lvlText w:val="-"/>
      <w:lvlJc w:val="left"/>
      <w:pPr>
        <w:tabs>
          <w:tab w:val="num" w:pos="1065"/>
        </w:tabs>
        <w:ind w:left="1065" w:hanging="360"/>
      </w:pPr>
      <w:rPr>
        <w:rFonts w:ascii="Times New Roman" w:hAnsi="Times New Roman" w:hint="default"/>
      </w:rPr>
    </w:lvl>
  </w:abstractNum>
  <w:abstractNum w:abstractNumId="14" w15:restartNumberingAfterBreak="0">
    <w:nsid w:val="49307789"/>
    <w:multiLevelType w:val="multilevel"/>
    <w:tmpl w:val="3C90BCF8"/>
    <w:lvl w:ilvl="0">
      <w:start w:val="16"/>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none"/>
      <w:lvlText w:val="1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156EFA"/>
    <w:multiLevelType w:val="hybridMultilevel"/>
    <w:tmpl w:val="A70A9FA2"/>
    <w:lvl w:ilvl="0" w:tplc="B0425E52">
      <w:start w:val="1"/>
      <w:numFmt w:val="decimal"/>
      <w:lvlText w:val="%1."/>
      <w:lvlJc w:val="left"/>
      <w:pPr>
        <w:tabs>
          <w:tab w:val="num" w:pos="360"/>
        </w:tabs>
        <w:ind w:left="340" w:hanging="340"/>
      </w:pPr>
      <w:rPr>
        <w:rFonts w:ascii="Calibri Light" w:hAnsi="Calibri Light" w:cs="Calibri Light"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5BC5063"/>
    <w:multiLevelType w:val="multilevel"/>
    <w:tmpl w:val="D68EC03C"/>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A94247B"/>
    <w:multiLevelType w:val="hybridMultilevel"/>
    <w:tmpl w:val="24F2B666"/>
    <w:lvl w:ilvl="0" w:tplc="966674F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E19C6"/>
    <w:multiLevelType w:val="multilevel"/>
    <w:tmpl w:val="E3A8255E"/>
    <w:lvl w:ilvl="0">
      <w:start w:val="1"/>
      <w:numFmt w:val="decimal"/>
      <w:lvlText w:val="%1."/>
      <w:lvlJc w:val="left"/>
      <w:pPr>
        <w:tabs>
          <w:tab w:val="num" w:pos="360"/>
        </w:tabs>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B60B13"/>
    <w:multiLevelType w:val="multilevel"/>
    <w:tmpl w:val="99641958"/>
    <w:lvl w:ilvl="0">
      <w:start w:val="15"/>
      <w:numFmt w:val="decimal"/>
      <w:lvlText w:val="%1."/>
      <w:lvlJc w:val="left"/>
      <w:pPr>
        <w:tabs>
          <w:tab w:val="num" w:pos="435"/>
        </w:tabs>
        <w:ind w:left="435" w:hanging="435"/>
      </w:pPr>
      <w:rPr>
        <w:rFonts w:hint="default"/>
      </w:rPr>
    </w:lvl>
    <w:lvl w:ilvl="1">
      <w:start w:val="3"/>
      <w:numFmt w:val="decimal"/>
      <w:lvlText w:val="12.%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1900D7E"/>
    <w:multiLevelType w:val="multilevel"/>
    <w:tmpl w:val="B244828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6F1C71"/>
    <w:multiLevelType w:val="hybridMultilevel"/>
    <w:tmpl w:val="C974F1CE"/>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D8B35C5"/>
    <w:multiLevelType w:val="hybridMultilevel"/>
    <w:tmpl w:val="278ED9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E2728E3"/>
    <w:multiLevelType w:val="multilevel"/>
    <w:tmpl w:val="82684FD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15:restartNumberingAfterBreak="0">
    <w:nsid w:val="704A1D86"/>
    <w:multiLevelType w:val="singleLevel"/>
    <w:tmpl w:val="CBBC964C"/>
    <w:lvl w:ilvl="0">
      <w:start w:val="5"/>
      <w:numFmt w:val="bullet"/>
      <w:lvlText w:val="-"/>
      <w:lvlJc w:val="left"/>
      <w:pPr>
        <w:tabs>
          <w:tab w:val="num" w:pos="1080"/>
        </w:tabs>
        <w:ind w:left="1080" w:hanging="360"/>
      </w:pPr>
      <w:rPr>
        <w:rFonts w:hint="default"/>
      </w:rPr>
    </w:lvl>
  </w:abstractNum>
  <w:abstractNum w:abstractNumId="25" w15:restartNumberingAfterBreak="0">
    <w:nsid w:val="74AD5234"/>
    <w:multiLevelType w:val="hybridMultilevel"/>
    <w:tmpl w:val="A7784DE6"/>
    <w:lvl w:ilvl="0" w:tplc="FFFFFFFF">
      <w:start w:val="1"/>
      <w:numFmt w:val="bullet"/>
      <w:pStyle w:val="Odrka1"/>
      <w:lvlText w:val=""/>
      <w:lvlJc w:val="left"/>
      <w:pPr>
        <w:tabs>
          <w:tab w:val="num" w:pos="681"/>
        </w:tabs>
        <w:ind w:left="681" w:hanging="397"/>
      </w:pPr>
      <w:rPr>
        <w:rFonts w:ascii="Wingdings" w:hAnsi="Wingdings" w:hint="default"/>
        <w:color w:val="auto"/>
      </w:rPr>
    </w:lvl>
    <w:lvl w:ilvl="1" w:tplc="04050005">
      <w:start w:val="1"/>
      <w:numFmt w:val="bullet"/>
      <w:lvlText w:val=""/>
      <w:lvlJc w:val="left"/>
      <w:pPr>
        <w:tabs>
          <w:tab w:val="num" w:pos="1440"/>
        </w:tabs>
        <w:ind w:left="1440" w:hanging="360"/>
      </w:pPr>
      <w:rPr>
        <w:rFonts w:ascii="Wingdings" w:hAnsi="Wingdings" w:hint="default"/>
        <w:color w:val="auto"/>
      </w:rPr>
    </w:lvl>
    <w:lvl w:ilvl="2" w:tplc="FFFFFFFF" w:tentative="1">
      <w:start w:val="1"/>
      <w:numFmt w:val="bullet"/>
      <w:lvlText w:val=""/>
      <w:lvlJc w:val="left"/>
      <w:pPr>
        <w:tabs>
          <w:tab w:val="num" w:pos="3277"/>
        </w:tabs>
        <w:ind w:left="3277" w:hanging="360"/>
      </w:pPr>
      <w:rPr>
        <w:rFonts w:ascii="Wingdings" w:hAnsi="Wingdings" w:hint="default"/>
      </w:rPr>
    </w:lvl>
    <w:lvl w:ilvl="3" w:tplc="FFFFFFFF" w:tentative="1">
      <w:start w:val="1"/>
      <w:numFmt w:val="bullet"/>
      <w:lvlText w:val=""/>
      <w:lvlJc w:val="left"/>
      <w:pPr>
        <w:tabs>
          <w:tab w:val="num" w:pos="3997"/>
        </w:tabs>
        <w:ind w:left="3997" w:hanging="360"/>
      </w:pPr>
      <w:rPr>
        <w:rFonts w:ascii="Symbol" w:hAnsi="Symbol" w:hint="default"/>
      </w:rPr>
    </w:lvl>
    <w:lvl w:ilvl="4" w:tplc="FFFFFFFF" w:tentative="1">
      <w:start w:val="1"/>
      <w:numFmt w:val="bullet"/>
      <w:lvlText w:val="o"/>
      <w:lvlJc w:val="left"/>
      <w:pPr>
        <w:tabs>
          <w:tab w:val="num" w:pos="4717"/>
        </w:tabs>
        <w:ind w:left="4717" w:hanging="360"/>
      </w:pPr>
      <w:rPr>
        <w:rFonts w:ascii="Courier New" w:hAnsi="Courier New" w:cs="Courier New" w:hint="default"/>
      </w:rPr>
    </w:lvl>
    <w:lvl w:ilvl="5" w:tplc="FFFFFFFF" w:tentative="1">
      <w:start w:val="1"/>
      <w:numFmt w:val="bullet"/>
      <w:lvlText w:val=""/>
      <w:lvlJc w:val="left"/>
      <w:pPr>
        <w:tabs>
          <w:tab w:val="num" w:pos="5437"/>
        </w:tabs>
        <w:ind w:left="5437" w:hanging="360"/>
      </w:pPr>
      <w:rPr>
        <w:rFonts w:ascii="Wingdings" w:hAnsi="Wingdings" w:hint="default"/>
      </w:rPr>
    </w:lvl>
    <w:lvl w:ilvl="6" w:tplc="FFFFFFFF" w:tentative="1">
      <w:start w:val="1"/>
      <w:numFmt w:val="bullet"/>
      <w:lvlText w:val=""/>
      <w:lvlJc w:val="left"/>
      <w:pPr>
        <w:tabs>
          <w:tab w:val="num" w:pos="6157"/>
        </w:tabs>
        <w:ind w:left="6157" w:hanging="360"/>
      </w:pPr>
      <w:rPr>
        <w:rFonts w:ascii="Symbol" w:hAnsi="Symbol" w:hint="default"/>
      </w:rPr>
    </w:lvl>
    <w:lvl w:ilvl="7" w:tplc="FFFFFFFF" w:tentative="1">
      <w:start w:val="1"/>
      <w:numFmt w:val="bullet"/>
      <w:lvlText w:val="o"/>
      <w:lvlJc w:val="left"/>
      <w:pPr>
        <w:tabs>
          <w:tab w:val="num" w:pos="6877"/>
        </w:tabs>
        <w:ind w:left="6877" w:hanging="360"/>
      </w:pPr>
      <w:rPr>
        <w:rFonts w:ascii="Courier New" w:hAnsi="Courier New" w:cs="Courier New" w:hint="default"/>
      </w:rPr>
    </w:lvl>
    <w:lvl w:ilvl="8" w:tplc="FFFFFFFF" w:tentative="1">
      <w:start w:val="1"/>
      <w:numFmt w:val="bullet"/>
      <w:lvlText w:val=""/>
      <w:lvlJc w:val="left"/>
      <w:pPr>
        <w:tabs>
          <w:tab w:val="num" w:pos="7597"/>
        </w:tabs>
        <w:ind w:left="7597" w:hanging="360"/>
      </w:pPr>
      <w:rPr>
        <w:rFonts w:ascii="Wingdings" w:hAnsi="Wingdings" w:hint="default"/>
      </w:rPr>
    </w:lvl>
  </w:abstractNum>
  <w:abstractNum w:abstractNumId="26" w15:restartNumberingAfterBreak="0">
    <w:nsid w:val="79FB5C74"/>
    <w:multiLevelType w:val="multilevel"/>
    <w:tmpl w:val="4E72D0C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6B2045"/>
    <w:multiLevelType w:val="multilevel"/>
    <w:tmpl w:val="CA2EDE34"/>
    <w:lvl w:ilvl="0">
      <w:start w:val="15"/>
      <w:numFmt w:val="decimal"/>
      <w:lvlText w:val="%1."/>
      <w:lvlJc w:val="left"/>
      <w:pPr>
        <w:tabs>
          <w:tab w:val="num" w:pos="435"/>
        </w:tabs>
        <w:ind w:left="435" w:hanging="435"/>
      </w:pPr>
      <w:rPr>
        <w:rFonts w:hint="default"/>
      </w:rPr>
    </w:lvl>
    <w:lvl w:ilvl="1">
      <w:start w:val="2"/>
      <w:numFmt w:val="decimal"/>
      <w:lvlText w:val="12.%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523BB9"/>
    <w:multiLevelType w:val="hybridMultilevel"/>
    <w:tmpl w:val="C40A4562"/>
    <w:lvl w:ilvl="0" w:tplc="31E0D92A">
      <w:start w:val="1"/>
      <w:numFmt w:val="upperRoman"/>
      <w:lvlText w:val="%1."/>
      <w:lvlJc w:val="left"/>
      <w:pPr>
        <w:ind w:left="1077" w:hanging="72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1665274889">
    <w:abstractNumId w:val="24"/>
  </w:num>
  <w:num w:numId="2" w16cid:durableId="810638552">
    <w:abstractNumId w:val="23"/>
  </w:num>
  <w:num w:numId="3" w16cid:durableId="1013470">
    <w:abstractNumId w:val="13"/>
  </w:num>
  <w:num w:numId="4" w16cid:durableId="1586377853">
    <w:abstractNumId w:val="9"/>
  </w:num>
  <w:num w:numId="5" w16cid:durableId="912474196">
    <w:abstractNumId w:val="14"/>
  </w:num>
  <w:num w:numId="6" w16cid:durableId="939600583">
    <w:abstractNumId w:val="3"/>
  </w:num>
  <w:num w:numId="7" w16cid:durableId="1973097873">
    <w:abstractNumId w:val="4"/>
  </w:num>
  <w:num w:numId="8" w16cid:durableId="522210917">
    <w:abstractNumId w:val="26"/>
  </w:num>
  <w:num w:numId="9" w16cid:durableId="1696466861">
    <w:abstractNumId w:val="10"/>
  </w:num>
  <w:num w:numId="10" w16cid:durableId="96757234">
    <w:abstractNumId w:val="2"/>
  </w:num>
  <w:num w:numId="11" w16cid:durableId="506529730">
    <w:abstractNumId w:val="11"/>
  </w:num>
  <w:num w:numId="12" w16cid:durableId="1580292250">
    <w:abstractNumId w:val="6"/>
  </w:num>
  <w:num w:numId="13" w16cid:durableId="1996105718">
    <w:abstractNumId w:val="21"/>
  </w:num>
  <w:num w:numId="14" w16cid:durableId="186914209">
    <w:abstractNumId w:val="25"/>
  </w:num>
  <w:num w:numId="15" w16cid:durableId="62531623">
    <w:abstractNumId w:val="5"/>
  </w:num>
  <w:num w:numId="16" w16cid:durableId="402262895">
    <w:abstractNumId w:val="20"/>
  </w:num>
  <w:num w:numId="17" w16cid:durableId="1482192883">
    <w:abstractNumId w:val="1"/>
  </w:num>
  <w:num w:numId="18" w16cid:durableId="1707678452">
    <w:abstractNumId w:val="7"/>
  </w:num>
  <w:num w:numId="19" w16cid:durableId="940725136">
    <w:abstractNumId w:val="27"/>
  </w:num>
  <w:num w:numId="20" w16cid:durableId="867066826">
    <w:abstractNumId w:val="19"/>
  </w:num>
  <w:num w:numId="21" w16cid:durableId="158153730">
    <w:abstractNumId w:val="16"/>
  </w:num>
  <w:num w:numId="22" w16cid:durableId="477846880">
    <w:abstractNumId w:val="0"/>
  </w:num>
  <w:num w:numId="23" w16cid:durableId="1862426870">
    <w:abstractNumId w:val="28"/>
  </w:num>
  <w:num w:numId="24" w16cid:durableId="1362635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7124101">
    <w:abstractNumId w:val="8"/>
  </w:num>
  <w:num w:numId="26" w16cid:durableId="1827357389">
    <w:abstractNumId w:val="12"/>
  </w:num>
  <w:num w:numId="27" w16cid:durableId="59056620">
    <w:abstractNumId w:val="15"/>
  </w:num>
  <w:num w:numId="28" w16cid:durableId="1893957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5444450">
    <w:abstractNumId w:val="17"/>
  </w:num>
  <w:num w:numId="30" w16cid:durableId="206695111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E6"/>
    <w:rsid w:val="000054C9"/>
    <w:rsid w:val="00006D6F"/>
    <w:rsid w:val="00011269"/>
    <w:rsid w:val="000420A6"/>
    <w:rsid w:val="00051153"/>
    <w:rsid w:val="00057C5B"/>
    <w:rsid w:val="00067207"/>
    <w:rsid w:val="00086FCE"/>
    <w:rsid w:val="000A220F"/>
    <w:rsid w:val="000A2797"/>
    <w:rsid w:val="000C2364"/>
    <w:rsid w:val="000D376A"/>
    <w:rsid w:val="00100817"/>
    <w:rsid w:val="00102EE7"/>
    <w:rsid w:val="001171E9"/>
    <w:rsid w:val="00136FCC"/>
    <w:rsid w:val="001375F8"/>
    <w:rsid w:val="0014515A"/>
    <w:rsid w:val="00150F39"/>
    <w:rsid w:val="001625B6"/>
    <w:rsid w:val="001639EC"/>
    <w:rsid w:val="001701A1"/>
    <w:rsid w:val="001817D0"/>
    <w:rsid w:val="00182EF0"/>
    <w:rsid w:val="00183936"/>
    <w:rsid w:val="001843D4"/>
    <w:rsid w:val="00184D92"/>
    <w:rsid w:val="00192967"/>
    <w:rsid w:val="001A0FEF"/>
    <w:rsid w:val="001B5AEB"/>
    <w:rsid w:val="001C27E2"/>
    <w:rsid w:val="001C6AED"/>
    <w:rsid w:val="001E4061"/>
    <w:rsid w:val="001F2611"/>
    <w:rsid w:val="002035B5"/>
    <w:rsid w:val="00207563"/>
    <w:rsid w:val="00210FBE"/>
    <w:rsid w:val="002124DA"/>
    <w:rsid w:val="002238C4"/>
    <w:rsid w:val="0026587A"/>
    <w:rsid w:val="00265B96"/>
    <w:rsid w:val="00273FE6"/>
    <w:rsid w:val="002A5B8B"/>
    <w:rsid w:val="002B6B0A"/>
    <w:rsid w:val="002C3171"/>
    <w:rsid w:val="002F6FDA"/>
    <w:rsid w:val="00303C99"/>
    <w:rsid w:val="00312C63"/>
    <w:rsid w:val="00315793"/>
    <w:rsid w:val="003264D3"/>
    <w:rsid w:val="00330153"/>
    <w:rsid w:val="00334276"/>
    <w:rsid w:val="0033617C"/>
    <w:rsid w:val="003467EC"/>
    <w:rsid w:val="00372C6F"/>
    <w:rsid w:val="0038511C"/>
    <w:rsid w:val="003951E3"/>
    <w:rsid w:val="00396520"/>
    <w:rsid w:val="00397837"/>
    <w:rsid w:val="003A28B0"/>
    <w:rsid w:val="003A6E4D"/>
    <w:rsid w:val="003B0988"/>
    <w:rsid w:val="003B2368"/>
    <w:rsid w:val="003C4177"/>
    <w:rsid w:val="003D5AAA"/>
    <w:rsid w:val="003F7939"/>
    <w:rsid w:val="00414FAB"/>
    <w:rsid w:val="00421596"/>
    <w:rsid w:val="00422D55"/>
    <w:rsid w:val="00423067"/>
    <w:rsid w:val="00473F62"/>
    <w:rsid w:val="00475703"/>
    <w:rsid w:val="004829C5"/>
    <w:rsid w:val="00491379"/>
    <w:rsid w:val="004A12D7"/>
    <w:rsid w:val="004A1510"/>
    <w:rsid w:val="004A1FF0"/>
    <w:rsid w:val="004A5068"/>
    <w:rsid w:val="004E2F02"/>
    <w:rsid w:val="004E6A83"/>
    <w:rsid w:val="004F53EC"/>
    <w:rsid w:val="004F589D"/>
    <w:rsid w:val="0050763E"/>
    <w:rsid w:val="00524E11"/>
    <w:rsid w:val="00525487"/>
    <w:rsid w:val="005265CB"/>
    <w:rsid w:val="005324C2"/>
    <w:rsid w:val="00541C27"/>
    <w:rsid w:val="0056404A"/>
    <w:rsid w:val="0057510A"/>
    <w:rsid w:val="0058118C"/>
    <w:rsid w:val="00581F37"/>
    <w:rsid w:val="00585A9F"/>
    <w:rsid w:val="005D0271"/>
    <w:rsid w:val="005D15D7"/>
    <w:rsid w:val="005D71B6"/>
    <w:rsid w:val="005D77A8"/>
    <w:rsid w:val="005E06AD"/>
    <w:rsid w:val="005F1961"/>
    <w:rsid w:val="005F3566"/>
    <w:rsid w:val="005F7355"/>
    <w:rsid w:val="006155FD"/>
    <w:rsid w:val="00620006"/>
    <w:rsid w:val="00634EB7"/>
    <w:rsid w:val="0065077A"/>
    <w:rsid w:val="006507F2"/>
    <w:rsid w:val="0066004D"/>
    <w:rsid w:val="006603CB"/>
    <w:rsid w:val="00662CB1"/>
    <w:rsid w:val="00674BCF"/>
    <w:rsid w:val="00681DAE"/>
    <w:rsid w:val="00690EDB"/>
    <w:rsid w:val="00692779"/>
    <w:rsid w:val="00692B91"/>
    <w:rsid w:val="00693246"/>
    <w:rsid w:val="006C1682"/>
    <w:rsid w:val="006C21EF"/>
    <w:rsid w:val="006D2E09"/>
    <w:rsid w:val="006D48F9"/>
    <w:rsid w:val="006D6F4E"/>
    <w:rsid w:val="00710EC2"/>
    <w:rsid w:val="00716F31"/>
    <w:rsid w:val="00727475"/>
    <w:rsid w:val="007319D8"/>
    <w:rsid w:val="007437D7"/>
    <w:rsid w:val="00743851"/>
    <w:rsid w:val="00772F80"/>
    <w:rsid w:val="0079678E"/>
    <w:rsid w:val="007A6655"/>
    <w:rsid w:val="007B1B7F"/>
    <w:rsid w:val="007C128D"/>
    <w:rsid w:val="007C28FB"/>
    <w:rsid w:val="007C2E2C"/>
    <w:rsid w:val="007D57B3"/>
    <w:rsid w:val="00801273"/>
    <w:rsid w:val="00825A50"/>
    <w:rsid w:val="008353C6"/>
    <w:rsid w:val="00836559"/>
    <w:rsid w:val="008538CC"/>
    <w:rsid w:val="00855940"/>
    <w:rsid w:val="008656F2"/>
    <w:rsid w:val="008919D2"/>
    <w:rsid w:val="008930FB"/>
    <w:rsid w:val="008B53DE"/>
    <w:rsid w:val="008C5FCE"/>
    <w:rsid w:val="008F6737"/>
    <w:rsid w:val="00900CEA"/>
    <w:rsid w:val="00901332"/>
    <w:rsid w:val="009054F4"/>
    <w:rsid w:val="009506F3"/>
    <w:rsid w:val="00975C2E"/>
    <w:rsid w:val="009A47D9"/>
    <w:rsid w:val="009B2745"/>
    <w:rsid w:val="009B3D1B"/>
    <w:rsid w:val="009B5F8C"/>
    <w:rsid w:val="009B6D61"/>
    <w:rsid w:val="009E1D53"/>
    <w:rsid w:val="00A0472B"/>
    <w:rsid w:val="00A2424F"/>
    <w:rsid w:val="00A43BD5"/>
    <w:rsid w:val="00A43C12"/>
    <w:rsid w:val="00A50F14"/>
    <w:rsid w:val="00A63326"/>
    <w:rsid w:val="00A66DDF"/>
    <w:rsid w:val="00A729AA"/>
    <w:rsid w:val="00A7617C"/>
    <w:rsid w:val="00A76368"/>
    <w:rsid w:val="00A8513B"/>
    <w:rsid w:val="00A91F19"/>
    <w:rsid w:val="00AA508F"/>
    <w:rsid w:val="00AC777A"/>
    <w:rsid w:val="00AD13CC"/>
    <w:rsid w:val="00AD2CF1"/>
    <w:rsid w:val="00B21C57"/>
    <w:rsid w:val="00B27223"/>
    <w:rsid w:val="00B356F0"/>
    <w:rsid w:val="00B462FD"/>
    <w:rsid w:val="00B4648B"/>
    <w:rsid w:val="00B568B0"/>
    <w:rsid w:val="00B65A57"/>
    <w:rsid w:val="00B666E7"/>
    <w:rsid w:val="00B73C37"/>
    <w:rsid w:val="00BA21F0"/>
    <w:rsid w:val="00BB0D59"/>
    <w:rsid w:val="00BB3046"/>
    <w:rsid w:val="00BD6BDE"/>
    <w:rsid w:val="00BE68C4"/>
    <w:rsid w:val="00BF245C"/>
    <w:rsid w:val="00C01EFB"/>
    <w:rsid w:val="00C0587A"/>
    <w:rsid w:val="00C32239"/>
    <w:rsid w:val="00C375D9"/>
    <w:rsid w:val="00C61748"/>
    <w:rsid w:val="00C96EAC"/>
    <w:rsid w:val="00CA4AD1"/>
    <w:rsid w:val="00CA5C72"/>
    <w:rsid w:val="00CA6485"/>
    <w:rsid w:val="00CB5E8E"/>
    <w:rsid w:val="00CD2426"/>
    <w:rsid w:val="00CE1318"/>
    <w:rsid w:val="00CE3E70"/>
    <w:rsid w:val="00CE5A23"/>
    <w:rsid w:val="00CE5CF1"/>
    <w:rsid w:val="00CE7A53"/>
    <w:rsid w:val="00CF0781"/>
    <w:rsid w:val="00CF57F5"/>
    <w:rsid w:val="00CF7C87"/>
    <w:rsid w:val="00D00473"/>
    <w:rsid w:val="00D01696"/>
    <w:rsid w:val="00D0642D"/>
    <w:rsid w:val="00D07C8C"/>
    <w:rsid w:val="00D2593C"/>
    <w:rsid w:val="00D3444B"/>
    <w:rsid w:val="00D35534"/>
    <w:rsid w:val="00D36D95"/>
    <w:rsid w:val="00D36DEE"/>
    <w:rsid w:val="00D3704D"/>
    <w:rsid w:val="00D432AE"/>
    <w:rsid w:val="00D57ADF"/>
    <w:rsid w:val="00D70AA4"/>
    <w:rsid w:val="00D73B6E"/>
    <w:rsid w:val="00D76AFA"/>
    <w:rsid w:val="00D868E4"/>
    <w:rsid w:val="00DD246B"/>
    <w:rsid w:val="00DE1CAC"/>
    <w:rsid w:val="00DE5FBB"/>
    <w:rsid w:val="00DF3487"/>
    <w:rsid w:val="00E00423"/>
    <w:rsid w:val="00E13459"/>
    <w:rsid w:val="00E14125"/>
    <w:rsid w:val="00E26CDE"/>
    <w:rsid w:val="00E412A6"/>
    <w:rsid w:val="00E43BBA"/>
    <w:rsid w:val="00E479ED"/>
    <w:rsid w:val="00E9100F"/>
    <w:rsid w:val="00E927C1"/>
    <w:rsid w:val="00EB0EEC"/>
    <w:rsid w:val="00ED71D7"/>
    <w:rsid w:val="00EE4F8D"/>
    <w:rsid w:val="00EE62AB"/>
    <w:rsid w:val="00EF4702"/>
    <w:rsid w:val="00F108BC"/>
    <w:rsid w:val="00F26098"/>
    <w:rsid w:val="00F47C03"/>
    <w:rsid w:val="00F51027"/>
    <w:rsid w:val="00F53644"/>
    <w:rsid w:val="00F55B44"/>
    <w:rsid w:val="00F90C0D"/>
    <w:rsid w:val="00FD27D3"/>
    <w:rsid w:val="00FE2977"/>
    <w:rsid w:val="00FE5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3207"/>
  <w15:docId w15:val="{11344523-B6D9-0348-B05D-468E7AE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617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73FE6"/>
    <w:pPr>
      <w:keepNext/>
      <w:jc w:val="center"/>
      <w:outlineLvl w:val="0"/>
    </w:pPr>
    <w:rPr>
      <w:rFonts w:ascii="Arial" w:hAnsi="Arial" w:cs="Arial"/>
      <w:b/>
      <w:bCs/>
      <w:kern w:val="32"/>
      <w:sz w:val="22"/>
      <w:szCs w:val="32"/>
    </w:rPr>
  </w:style>
  <w:style w:type="paragraph" w:styleId="Nadpis2">
    <w:name w:val="heading 2"/>
    <w:basedOn w:val="Normln"/>
    <w:next w:val="Normln"/>
    <w:link w:val="Nadpis2Char"/>
    <w:qFormat/>
    <w:rsid w:val="00273FE6"/>
    <w:pPr>
      <w:keepNext/>
      <w:keepLines/>
      <w:tabs>
        <w:tab w:val="left" w:pos="0"/>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20"/>
      <w:ind w:left="357"/>
      <w:jc w:val="center"/>
      <w:outlineLvl w:val="1"/>
    </w:pPr>
    <w:rPr>
      <w:rFonts w:ascii="Arial" w:hAnsi="Arial"/>
      <w:b/>
      <w:i/>
      <w:color w:val="000000"/>
      <w:sz w:val="24"/>
    </w:rPr>
  </w:style>
  <w:style w:type="paragraph" w:styleId="Nadpis3">
    <w:name w:val="heading 3"/>
    <w:basedOn w:val="Normln"/>
    <w:next w:val="Normln"/>
    <w:link w:val="Nadpis3Char"/>
    <w:qFormat/>
    <w:rsid w:val="00273FE6"/>
    <w:pPr>
      <w:keepNext/>
      <w:keepLines/>
      <w:tabs>
        <w:tab w:val="left" w:pos="284"/>
      </w:tabs>
      <w:spacing w:before="120" w:after="120"/>
      <w:jc w:val="center"/>
      <w:outlineLvl w:val="2"/>
    </w:pPr>
    <w:rPr>
      <w:rFonts w:ascii="Arial" w:hAnsi="Arial"/>
      <w:b/>
      <w:i/>
    </w:rPr>
  </w:style>
  <w:style w:type="paragraph" w:styleId="Nadpis4">
    <w:name w:val="heading 4"/>
    <w:basedOn w:val="Normln"/>
    <w:next w:val="Normln"/>
    <w:link w:val="Nadpis4Char"/>
    <w:qFormat/>
    <w:rsid w:val="00273FE6"/>
    <w:pPr>
      <w:keepNext/>
      <w:keepLines/>
      <w:tabs>
        <w:tab w:val="left" w:pos="284"/>
      </w:tabs>
      <w:spacing w:before="120" w:after="120"/>
      <w:jc w:val="center"/>
      <w:outlineLvl w:val="3"/>
    </w:pPr>
    <w:rPr>
      <w:rFonts w:ascii="Arial" w:hAnsi="Arial"/>
      <w:b/>
      <w: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3FE6"/>
    <w:rPr>
      <w:rFonts w:ascii="Arial" w:eastAsia="Times New Roman" w:hAnsi="Arial" w:cs="Arial"/>
      <w:b/>
      <w:bCs/>
      <w:kern w:val="32"/>
      <w:szCs w:val="32"/>
      <w:lang w:eastAsia="cs-CZ"/>
    </w:rPr>
  </w:style>
  <w:style w:type="character" w:customStyle="1" w:styleId="Nadpis2Char">
    <w:name w:val="Nadpis 2 Char"/>
    <w:basedOn w:val="Standardnpsmoodstavce"/>
    <w:link w:val="Nadpis2"/>
    <w:rsid w:val="00273FE6"/>
    <w:rPr>
      <w:rFonts w:ascii="Arial" w:eastAsia="Times New Roman" w:hAnsi="Arial" w:cs="Times New Roman"/>
      <w:b/>
      <w:i/>
      <w:color w:val="000000"/>
      <w:sz w:val="24"/>
      <w:szCs w:val="20"/>
      <w:lang w:eastAsia="cs-CZ"/>
    </w:rPr>
  </w:style>
  <w:style w:type="character" w:customStyle="1" w:styleId="Nadpis3Char">
    <w:name w:val="Nadpis 3 Char"/>
    <w:basedOn w:val="Standardnpsmoodstavce"/>
    <w:link w:val="Nadpis3"/>
    <w:rsid w:val="00273FE6"/>
    <w:rPr>
      <w:rFonts w:ascii="Arial" w:eastAsia="Times New Roman" w:hAnsi="Arial" w:cs="Times New Roman"/>
      <w:b/>
      <w:i/>
      <w:sz w:val="20"/>
      <w:szCs w:val="20"/>
      <w:lang w:eastAsia="cs-CZ"/>
    </w:rPr>
  </w:style>
  <w:style w:type="character" w:customStyle="1" w:styleId="Nadpis4Char">
    <w:name w:val="Nadpis 4 Char"/>
    <w:basedOn w:val="Standardnpsmoodstavce"/>
    <w:link w:val="Nadpis4"/>
    <w:rsid w:val="00273FE6"/>
    <w:rPr>
      <w:rFonts w:ascii="Arial" w:eastAsia="Times New Roman" w:hAnsi="Arial" w:cs="Times New Roman"/>
      <w:b/>
      <w:i/>
      <w:color w:val="000000"/>
      <w:sz w:val="24"/>
      <w:szCs w:val="20"/>
      <w:lang w:eastAsia="cs-CZ"/>
    </w:rPr>
  </w:style>
  <w:style w:type="paragraph" w:styleId="Zpat">
    <w:name w:val="footer"/>
    <w:basedOn w:val="Normln"/>
    <w:link w:val="ZpatChar"/>
    <w:uiPriority w:val="99"/>
    <w:rsid w:val="00273FE6"/>
    <w:pPr>
      <w:tabs>
        <w:tab w:val="center" w:pos="4536"/>
        <w:tab w:val="right" w:pos="9072"/>
      </w:tabs>
    </w:pPr>
  </w:style>
  <w:style w:type="character" w:customStyle="1" w:styleId="ZpatChar">
    <w:name w:val="Zápatí Char"/>
    <w:basedOn w:val="Standardnpsmoodstavce"/>
    <w:link w:val="Zpat"/>
    <w:uiPriority w:val="99"/>
    <w:rsid w:val="00273FE6"/>
    <w:rPr>
      <w:rFonts w:ascii="Times New Roman" w:eastAsia="Times New Roman" w:hAnsi="Times New Roman" w:cs="Times New Roman"/>
      <w:sz w:val="20"/>
      <w:szCs w:val="20"/>
      <w:lang w:eastAsia="cs-CZ"/>
    </w:rPr>
  </w:style>
  <w:style w:type="character" w:styleId="slostrnky">
    <w:name w:val="page number"/>
    <w:basedOn w:val="Standardnpsmoodstavce"/>
    <w:rsid w:val="00273FE6"/>
  </w:style>
  <w:style w:type="paragraph" w:styleId="Zkladntextodsazen2">
    <w:name w:val="Body Text Indent 2"/>
    <w:basedOn w:val="Normln"/>
    <w:link w:val="Zkladntextodsazen2Char"/>
    <w:rsid w:val="00273FE6"/>
    <w:pPr>
      <w:ind w:left="567" w:hanging="567"/>
      <w:jc w:val="both"/>
    </w:pPr>
    <w:rPr>
      <w:sz w:val="24"/>
    </w:rPr>
  </w:style>
  <w:style w:type="character" w:customStyle="1" w:styleId="Zkladntextodsazen2Char">
    <w:name w:val="Základní text odsazený 2 Char"/>
    <w:basedOn w:val="Standardnpsmoodstavce"/>
    <w:link w:val="Zkladntextodsazen2"/>
    <w:rsid w:val="00273FE6"/>
    <w:rPr>
      <w:rFonts w:ascii="Times New Roman" w:eastAsia="Times New Roman" w:hAnsi="Times New Roman" w:cs="Times New Roman"/>
      <w:sz w:val="24"/>
      <w:szCs w:val="20"/>
      <w:lang w:eastAsia="cs-CZ"/>
    </w:rPr>
  </w:style>
  <w:style w:type="paragraph" w:customStyle="1" w:styleId="BodyText21">
    <w:name w:val="Body Text 21"/>
    <w:basedOn w:val="Normln"/>
    <w:rsid w:val="00273FE6"/>
    <w:pPr>
      <w:widowControl w:val="0"/>
      <w:spacing w:before="120"/>
      <w:jc w:val="both"/>
    </w:pPr>
    <w:rPr>
      <w:sz w:val="24"/>
    </w:rPr>
  </w:style>
  <w:style w:type="paragraph" w:styleId="Textkomente">
    <w:name w:val="annotation text"/>
    <w:basedOn w:val="Normln"/>
    <w:link w:val="TextkomenteChar"/>
    <w:uiPriority w:val="99"/>
    <w:rsid w:val="00273FE6"/>
    <w:rPr>
      <w:sz w:val="22"/>
    </w:rPr>
  </w:style>
  <w:style w:type="character" w:customStyle="1" w:styleId="TextkomenteChar">
    <w:name w:val="Text komentáře Char"/>
    <w:basedOn w:val="Standardnpsmoodstavce"/>
    <w:link w:val="Textkomente"/>
    <w:uiPriority w:val="99"/>
    <w:rsid w:val="00273FE6"/>
    <w:rPr>
      <w:rFonts w:ascii="Times New Roman" w:eastAsia="Times New Roman" w:hAnsi="Times New Roman" w:cs="Times New Roman"/>
      <w:szCs w:val="20"/>
      <w:lang w:eastAsia="cs-CZ"/>
    </w:rPr>
  </w:style>
  <w:style w:type="paragraph" w:styleId="Prosttext">
    <w:name w:val="Plain Text"/>
    <w:basedOn w:val="Normln"/>
    <w:link w:val="ProsttextChar"/>
    <w:rsid w:val="00273FE6"/>
    <w:rPr>
      <w:rFonts w:ascii="Courier New" w:hAnsi="Courier New"/>
    </w:rPr>
  </w:style>
  <w:style w:type="character" w:customStyle="1" w:styleId="ProsttextChar">
    <w:name w:val="Prostý text Char"/>
    <w:basedOn w:val="Standardnpsmoodstavce"/>
    <w:link w:val="Prosttext"/>
    <w:rsid w:val="00273FE6"/>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273FE6"/>
    <w:pPr>
      <w:tabs>
        <w:tab w:val="left" w:pos="284"/>
      </w:tabs>
      <w:ind w:left="454" w:hanging="454"/>
      <w:jc w:val="both"/>
    </w:pPr>
    <w:rPr>
      <w:rFonts w:ascii="Arial" w:hAnsi="Arial"/>
      <w:color w:val="000000"/>
    </w:rPr>
  </w:style>
  <w:style w:type="character" w:customStyle="1" w:styleId="ZkladntextodsazenChar">
    <w:name w:val="Základní text odsazený Char"/>
    <w:basedOn w:val="Standardnpsmoodstavce"/>
    <w:link w:val="Zkladntextodsazen"/>
    <w:rsid w:val="00273FE6"/>
    <w:rPr>
      <w:rFonts w:ascii="Arial" w:eastAsia="Times New Roman" w:hAnsi="Arial" w:cs="Times New Roman"/>
      <w:color w:val="000000"/>
      <w:sz w:val="20"/>
      <w:szCs w:val="20"/>
      <w:lang w:eastAsia="cs-CZ"/>
    </w:rPr>
  </w:style>
  <w:style w:type="character" w:styleId="Odkaznakoment">
    <w:name w:val="annotation reference"/>
    <w:uiPriority w:val="99"/>
    <w:rsid w:val="00273FE6"/>
    <w:rPr>
      <w:sz w:val="16"/>
      <w:szCs w:val="16"/>
    </w:rPr>
  </w:style>
  <w:style w:type="paragraph" w:styleId="Zkladntextodsazen3">
    <w:name w:val="Body Text Indent 3"/>
    <w:basedOn w:val="Normln"/>
    <w:link w:val="Zkladntextodsazen3Char"/>
    <w:rsid w:val="00273FE6"/>
    <w:pPr>
      <w:keepNext/>
      <w:keepLines/>
      <w:tabs>
        <w:tab w:val="num" w:pos="540"/>
      </w:tabs>
      <w:ind w:left="720" w:hanging="720"/>
      <w:jc w:val="both"/>
    </w:pPr>
    <w:rPr>
      <w:rFonts w:ascii="Arial" w:hAnsi="Arial"/>
    </w:rPr>
  </w:style>
  <w:style w:type="character" w:customStyle="1" w:styleId="Zkladntextodsazen3Char">
    <w:name w:val="Základní text odsazený 3 Char"/>
    <w:basedOn w:val="Standardnpsmoodstavce"/>
    <w:link w:val="Zkladntextodsazen3"/>
    <w:rsid w:val="00273FE6"/>
    <w:rPr>
      <w:rFonts w:ascii="Arial" w:eastAsia="Times New Roman" w:hAnsi="Arial" w:cs="Times New Roman"/>
      <w:sz w:val="20"/>
      <w:szCs w:val="20"/>
      <w:lang w:eastAsia="cs-CZ"/>
    </w:rPr>
  </w:style>
  <w:style w:type="paragraph" w:styleId="Textbubliny">
    <w:name w:val="Balloon Text"/>
    <w:basedOn w:val="Normln"/>
    <w:link w:val="TextbublinyChar"/>
    <w:semiHidden/>
    <w:rsid w:val="00273FE6"/>
    <w:rPr>
      <w:rFonts w:ascii="Tahoma" w:hAnsi="Tahoma" w:cs="Tahoma"/>
      <w:sz w:val="16"/>
      <w:szCs w:val="16"/>
    </w:rPr>
  </w:style>
  <w:style w:type="character" w:customStyle="1" w:styleId="TextbublinyChar">
    <w:name w:val="Text bubliny Char"/>
    <w:basedOn w:val="Standardnpsmoodstavce"/>
    <w:link w:val="Textbubliny"/>
    <w:semiHidden/>
    <w:rsid w:val="00273FE6"/>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273FE6"/>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273FE6"/>
    <w:rPr>
      <w:b/>
      <w:bCs/>
      <w:sz w:val="20"/>
    </w:rPr>
  </w:style>
  <w:style w:type="paragraph" w:styleId="Zkladntext">
    <w:name w:val="Body Text"/>
    <w:basedOn w:val="Normln"/>
    <w:link w:val="ZkladntextChar"/>
    <w:rsid w:val="00273FE6"/>
    <w:pPr>
      <w:keepNext/>
      <w:keepLines/>
      <w:tabs>
        <w:tab w:val="left" w:pos="284"/>
      </w:tabs>
      <w:jc w:val="center"/>
    </w:pPr>
    <w:rPr>
      <w:rFonts w:ascii="Arial" w:hAnsi="Arial"/>
      <w:i/>
      <w:color w:val="0000FF"/>
      <w:sz w:val="22"/>
    </w:rPr>
  </w:style>
  <w:style w:type="character" w:customStyle="1" w:styleId="ZkladntextChar">
    <w:name w:val="Základní text Char"/>
    <w:basedOn w:val="Standardnpsmoodstavce"/>
    <w:link w:val="Zkladntext"/>
    <w:rsid w:val="00273FE6"/>
    <w:rPr>
      <w:rFonts w:ascii="Arial" w:eastAsia="Times New Roman" w:hAnsi="Arial" w:cs="Times New Roman"/>
      <w:i/>
      <w:color w:val="0000FF"/>
      <w:szCs w:val="20"/>
      <w:lang w:eastAsia="cs-CZ"/>
    </w:rPr>
  </w:style>
  <w:style w:type="paragraph" w:styleId="Nzev">
    <w:name w:val="Title"/>
    <w:basedOn w:val="Normln"/>
    <w:link w:val="NzevChar"/>
    <w:qFormat/>
    <w:rsid w:val="00273FE6"/>
    <w:pPr>
      <w:keepNext/>
      <w:keepLines/>
      <w:tabs>
        <w:tab w:val="left" w:pos="284"/>
      </w:tabs>
      <w:jc w:val="center"/>
    </w:pPr>
    <w:rPr>
      <w:rFonts w:ascii="Arial" w:hAnsi="Arial"/>
      <w:b/>
      <w:color w:val="000000"/>
      <w:sz w:val="36"/>
    </w:rPr>
  </w:style>
  <w:style w:type="character" w:customStyle="1" w:styleId="NzevChar">
    <w:name w:val="Název Char"/>
    <w:basedOn w:val="Standardnpsmoodstavce"/>
    <w:link w:val="Nzev"/>
    <w:rsid w:val="00273FE6"/>
    <w:rPr>
      <w:rFonts w:ascii="Arial" w:eastAsia="Times New Roman" w:hAnsi="Arial" w:cs="Times New Roman"/>
      <w:b/>
      <w:color w:val="000000"/>
      <w:sz w:val="36"/>
      <w:szCs w:val="20"/>
      <w:lang w:eastAsia="cs-CZ"/>
    </w:rPr>
  </w:style>
  <w:style w:type="paragraph" w:styleId="Zkladntext2">
    <w:name w:val="Body Text 2"/>
    <w:basedOn w:val="Normln"/>
    <w:link w:val="Zkladntext2Char"/>
    <w:rsid w:val="00273FE6"/>
    <w:pPr>
      <w:jc w:val="both"/>
    </w:pPr>
    <w:rPr>
      <w:rFonts w:ascii="Arial" w:hAnsi="Arial"/>
      <w:color w:val="0000FF"/>
    </w:rPr>
  </w:style>
  <w:style w:type="character" w:customStyle="1" w:styleId="Zkladntext2Char">
    <w:name w:val="Základní text 2 Char"/>
    <w:basedOn w:val="Standardnpsmoodstavce"/>
    <w:link w:val="Zkladntext2"/>
    <w:rsid w:val="00273FE6"/>
    <w:rPr>
      <w:rFonts w:ascii="Arial" w:eastAsia="Times New Roman" w:hAnsi="Arial" w:cs="Times New Roman"/>
      <w:color w:val="0000FF"/>
      <w:sz w:val="20"/>
      <w:szCs w:val="20"/>
      <w:lang w:eastAsia="cs-CZ"/>
    </w:rPr>
  </w:style>
  <w:style w:type="character" w:customStyle="1" w:styleId="RozloendokumentuChar">
    <w:name w:val="Rozložení dokumentu Char"/>
    <w:basedOn w:val="Standardnpsmoodstavce"/>
    <w:link w:val="Rozloendokumentu"/>
    <w:semiHidden/>
    <w:rsid w:val="00273FE6"/>
    <w:rPr>
      <w:rFonts w:ascii="Tahoma" w:eastAsia="Times New Roman" w:hAnsi="Tahoma" w:cs="Times New Roman"/>
      <w:sz w:val="20"/>
      <w:szCs w:val="20"/>
      <w:shd w:val="clear" w:color="auto" w:fill="000080"/>
      <w:lang w:eastAsia="cs-CZ"/>
    </w:rPr>
  </w:style>
  <w:style w:type="paragraph" w:styleId="Rozloendokumentu">
    <w:name w:val="Document Map"/>
    <w:basedOn w:val="Normln"/>
    <w:link w:val="RozloendokumentuChar"/>
    <w:semiHidden/>
    <w:rsid w:val="00273FE6"/>
    <w:pPr>
      <w:shd w:val="clear" w:color="auto" w:fill="000080"/>
    </w:pPr>
    <w:rPr>
      <w:rFonts w:ascii="Tahoma" w:hAnsi="Tahoma"/>
    </w:rPr>
  </w:style>
  <w:style w:type="paragraph" w:customStyle="1" w:styleId="Normln1">
    <w:name w:val="Normální1"/>
    <w:basedOn w:val="Normln"/>
    <w:rsid w:val="00273FE6"/>
    <w:pPr>
      <w:suppressAutoHyphens/>
      <w:spacing w:line="228" w:lineRule="auto"/>
    </w:pPr>
    <w:rPr>
      <w:sz w:val="22"/>
    </w:rPr>
  </w:style>
  <w:style w:type="paragraph" w:customStyle="1" w:styleId="TextpoznmkyIMP">
    <w:name w:val="Text poznámky_IMP"/>
    <w:basedOn w:val="Normln"/>
    <w:rsid w:val="00273FE6"/>
    <w:pPr>
      <w:suppressAutoHyphens/>
      <w:spacing w:line="228" w:lineRule="auto"/>
    </w:pPr>
    <w:rPr>
      <w:sz w:val="22"/>
    </w:rPr>
  </w:style>
  <w:style w:type="paragraph" w:styleId="Zhlav">
    <w:name w:val="header"/>
    <w:basedOn w:val="Normln"/>
    <w:link w:val="ZhlavChar"/>
    <w:rsid w:val="00273FE6"/>
    <w:pPr>
      <w:tabs>
        <w:tab w:val="center" w:pos="4536"/>
        <w:tab w:val="right" w:pos="9072"/>
      </w:tabs>
    </w:pPr>
  </w:style>
  <w:style w:type="character" w:customStyle="1" w:styleId="ZhlavChar">
    <w:name w:val="Záhlaví Char"/>
    <w:basedOn w:val="Standardnpsmoodstavce"/>
    <w:link w:val="Zhlav"/>
    <w:rsid w:val="00273FE6"/>
    <w:rPr>
      <w:rFonts w:ascii="Times New Roman" w:eastAsia="Times New Roman" w:hAnsi="Times New Roman" w:cs="Times New Roman"/>
      <w:sz w:val="20"/>
      <w:szCs w:val="20"/>
      <w:lang w:eastAsia="cs-CZ"/>
    </w:rPr>
  </w:style>
  <w:style w:type="paragraph" w:customStyle="1" w:styleId="Hlavika-nzevnormy">
    <w:name w:val="Hlavička - název normy"/>
    <w:basedOn w:val="Zhlav"/>
    <w:rsid w:val="00273FE6"/>
    <w:pPr>
      <w:tabs>
        <w:tab w:val="clear" w:pos="4536"/>
        <w:tab w:val="clear" w:pos="9072"/>
        <w:tab w:val="center" w:pos="4830"/>
        <w:tab w:val="right" w:pos="9830"/>
      </w:tabs>
      <w:spacing w:before="120" w:after="120"/>
      <w:jc w:val="center"/>
    </w:pPr>
    <w:rPr>
      <w:rFonts w:ascii="Arial" w:hAnsi="Arial" w:cs="Arial"/>
      <w:b/>
      <w:sz w:val="16"/>
      <w:szCs w:val="16"/>
      <w:lang w:val="es-ES_tradnl" w:eastAsia="es-ES"/>
    </w:rPr>
  </w:style>
  <w:style w:type="paragraph" w:customStyle="1" w:styleId="Hlavika-typdokumentu">
    <w:name w:val="Hlavička - typ dokumentu"/>
    <w:basedOn w:val="Zhlav"/>
    <w:rsid w:val="00273FE6"/>
    <w:pPr>
      <w:tabs>
        <w:tab w:val="clear" w:pos="4536"/>
        <w:tab w:val="clear" w:pos="9072"/>
        <w:tab w:val="center" w:pos="4930"/>
        <w:tab w:val="right" w:pos="9830"/>
      </w:tabs>
      <w:spacing w:before="60" w:after="60"/>
      <w:jc w:val="center"/>
    </w:pPr>
    <w:rPr>
      <w:rFonts w:ascii="Arial" w:hAnsi="Arial"/>
      <w:b/>
      <w:caps/>
      <w:noProof/>
      <w:sz w:val="16"/>
      <w:szCs w:val="16"/>
    </w:rPr>
  </w:style>
  <w:style w:type="paragraph" w:customStyle="1" w:styleId="Odrka1">
    <w:name w:val="Odrážka 1"/>
    <w:basedOn w:val="Normln"/>
    <w:rsid w:val="00273FE6"/>
    <w:pPr>
      <w:widowControl w:val="0"/>
      <w:numPr>
        <w:numId w:val="14"/>
      </w:numPr>
      <w:tabs>
        <w:tab w:val="clear" w:pos="681"/>
        <w:tab w:val="num" w:pos="1597"/>
      </w:tabs>
      <w:autoSpaceDE w:val="0"/>
      <w:autoSpaceDN w:val="0"/>
      <w:adjustRightInd w:val="0"/>
      <w:spacing w:before="60" w:line="240" w:lineRule="atLeast"/>
      <w:ind w:left="1597"/>
    </w:pPr>
    <w:rPr>
      <w:rFonts w:ascii="Arial" w:hAnsi="Arial" w:cs="Arial"/>
      <w:color w:val="000000"/>
      <w:szCs w:val="22"/>
      <w:lang w:eastAsia="es-ES"/>
    </w:rPr>
  </w:style>
  <w:style w:type="paragraph" w:styleId="Nadpisobsahu">
    <w:name w:val="TOC Heading"/>
    <w:basedOn w:val="Nadpis1"/>
    <w:next w:val="Normln"/>
    <w:uiPriority w:val="39"/>
    <w:qFormat/>
    <w:rsid w:val="00273FE6"/>
    <w:pPr>
      <w:keepLines/>
      <w:spacing w:before="480" w:line="276" w:lineRule="auto"/>
      <w:jc w:val="left"/>
      <w:outlineLvl w:val="9"/>
    </w:pPr>
    <w:rPr>
      <w:rFonts w:ascii="Cambria" w:hAnsi="Cambria" w:cs="Times New Roman"/>
      <w:color w:val="365F91"/>
      <w:kern w:val="0"/>
      <w:sz w:val="28"/>
      <w:szCs w:val="28"/>
    </w:rPr>
  </w:style>
  <w:style w:type="paragraph" w:styleId="Obsah2">
    <w:name w:val="toc 2"/>
    <w:basedOn w:val="Normln"/>
    <w:next w:val="Normln"/>
    <w:autoRedefine/>
    <w:uiPriority w:val="39"/>
    <w:unhideWhenUsed/>
    <w:qFormat/>
    <w:rsid w:val="00273FE6"/>
    <w:pPr>
      <w:widowControl w:val="0"/>
      <w:tabs>
        <w:tab w:val="right" w:leader="dot" w:pos="9628"/>
      </w:tabs>
      <w:ind w:left="220"/>
    </w:pPr>
    <w:rPr>
      <w:rFonts w:ascii="Calibri" w:hAnsi="Calibri"/>
      <w:sz w:val="22"/>
      <w:szCs w:val="22"/>
    </w:rPr>
  </w:style>
  <w:style w:type="paragraph" w:styleId="Obsah1">
    <w:name w:val="toc 1"/>
    <w:basedOn w:val="Normln"/>
    <w:next w:val="Normln"/>
    <w:autoRedefine/>
    <w:uiPriority w:val="39"/>
    <w:unhideWhenUsed/>
    <w:qFormat/>
    <w:rsid w:val="00273FE6"/>
    <w:pPr>
      <w:spacing w:after="100" w:line="276" w:lineRule="auto"/>
    </w:pPr>
    <w:rPr>
      <w:rFonts w:ascii="Calibri" w:hAnsi="Calibri"/>
      <w:sz w:val="22"/>
      <w:szCs w:val="22"/>
    </w:rPr>
  </w:style>
  <w:style w:type="paragraph" w:styleId="Obsah3">
    <w:name w:val="toc 3"/>
    <w:basedOn w:val="Normln"/>
    <w:next w:val="Normln"/>
    <w:autoRedefine/>
    <w:uiPriority w:val="39"/>
    <w:unhideWhenUsed/>
    <w:qFormat/>
    <w:rsid w:val="00273FE6"/>
    <w:pPr>
      <w:spacing w:after="100" w:line="276" w:lineRule="auto"/>
      <w:ind w:left="440"/>
    </w:pPr>
    <w:rPr>
      <w:rFonts w:ascii="Calibri" w:hAnsi="Calibri"/>
      <w:sz w:val="22"/>
      <w:szCs w:val="22"/>
    </w:rPr>
  </w:style>
  <w:style w:type="character" w:styleId="Hypertextovodkaz">
    <w:name w:val="Hyperlink"/>
    <w:uiPriority w:val="99"/>
    <w:unhideWhenUsed/>
    <w:rsid w:val="00273FE6"/>
    <w:rPr>
      <w:color w:val="0000FF"/>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273FE6"/>
    <w:pPr>
      <w:ind w:left="708"/>
    </w:pPr>
  </w:style>
  <w:style w:type="paragraph" w:customStyle="1" w:styleId="JKNormln">
    <w:name w:val="JK_Normální"/>
    <w:basedOn w:val="Normln"/>
    <w:rsid w:val="00273FE6"/>
    <w:pPr>
      <w:spacing w:before="120"/>
    </w:pPr>
    <w:rPr>
      <w:rFonts w:ascii="Arial" w:hAnsi="Arial"/>
      <w:sz w:val="22"/>
      <w:szCs w:val="24"/>
    </w:rPr>
  </w:style>
  <w:style w:type="paragraph" w:customStyle="1" w:styleId="JKNadpis3">
    <w:name w:val="JK_Nadpis 3"/>
    <w:basedOn w:val="Nadpis3"/>
    <w:rsid w:val="00273FE6"/>
    <w:pPr>
      <w:keepNext w:val="0"/>
      <w:keepLines w:val="0"/>
      <w:tabs>
        <w:tab w:val="clear" w:pos="284"/>
        <w:tab w:val="num" w:pos="1065"/>
      </w:tabs>
      <w:spacing w:before="60" w:after="0"/>
      <w:ind w:left="1065" w:hanging="360"/>
      <w:jc w:val="both"/>
    </w:pPr>
    <w:rPr>
      <w:b w:val="0"/>
      <w:i w:val="0"/>
      <w:sz w:val="22"/>
    </w:rPr>
  </w:style>
  <w:style w:type="character" w:customStyle="1" w:styleId="tlid-translation">
    <w:name w:val="tlid-translation"/>
    <w:rsid w:val="00273FE6"/>
  </w:style>
  <w:style w:type="paragraph" w:styleId="Normlnweb">
    <w:name w:val="Normal (Web)"/>
    <w:basedOn w:val="Normln"/>
    <w:uiPriority w:val="99"/>
    <w:semiHidden/>
    <w:unhideWhenUsed/>
    <w:rsid w:val="00011269"/>
    <w:pPr>
      <w:spacing w:before="100" w:beforeAutospacing="1" w:after="100" w:afterAutospacing="1"/>
    </w:pPr>
    <w:rPr>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B356F0"/>
    <w:rPr>
      <w:rFonts w:ascii="Times New Roman" w:eastAsia="Times New Roman" w:hAnsi="Times New Roman" w:cs="Times New Roman"/>
      <w:sz w:val="20"/>
      <w:szCs w:val="20"/>
      <w:lang w:eastAsia="cs-CZ"/>
    </w:rPr>
  </w:style>
  <w:style w:type="paragraph" w:customStyle="1" w:styleId="slolnku">
    <w:name w:val="Číslo článku"/>
    <w:basedOn w:val="Normln"/>
    <w:next w:val="Normln"/>
    <w:rsid w:val="005F3566"/>
    <w:pPr>
      <w:keepNext/>
      <w:numPr>
        <w:numId w:val="25"/>
      </w:numPr>
      <w:tabs>
        <w:tab w:val="left" w:pos="0"/>
        <w:tab w:val="left" w:pos="284"/>
        <w:tab w:val="num" w:pos="360"/>
        <w:tab w:val="left" w:pos="1701"/>
      </w:tabs>
      <w:spacing w:before="160" w:after="40"/>
      <w:jc w:val="center"/>
    </w:pPr>
    <w:rPr>
      <w:b/>
      <w:sz w:val="24"/>
      <w14:ligatures w14:val="standardContextual"/>
    </w:rPr>
  </w:style>
  <w:style w:type="paragraph" w:customStyle="1" w:styleId="Textodst1sl">
    <w:name w:val="Text odst.1čísl"/>
    <w:basedOn w:val="Normln"/>
    <w:link w:val="Textodst1slChar"/>
    <w:rsid w:val="005F3566"/>
    <w:pPr>
      <w:numPr>
        <w:ilvl w:val="2"/>
        <w:numId w:val="25"/>
      </w:numPr>
      <w:tabs>
        <w:tab w:val="clear" w:pos="5528"/>
        <w:tab w:val="left" w:pos="0"/>
        <w:tab w:val="left" w:pos="284"/>
        <w:tab w:val="num" w:pos="1997"/>
      </w:tabs>
      <w:spacing w:before="80"/>
      <w:ind w:left="1997" w:hanging="720"/>
      <w:jc w:val="both"/>
      <w:outlineLvl w:val="1"/>
    </w:pPr>
    <w:rPr>
      <w:sz w:val="24"/>
      <w:lang w:val="x-none" w:eastAsia="x-none"/>
      <w14:ligatures w14:val="standardContextual"/>
    </w:rPr>
  </w:style>
  <w:style w:type="character" w:customStyle="1" w:styleId="Textodst1slChar">
    <w:name w:val="Text odst.1čísl Char"/>
    <w:link w:val="Textodst1sl"/>
    <w:rsid w:val="005F3566"/>
    <w:rPr>
      <w:rFonts w:ascii="Times New Roman" w:eastAsia="Times New Roman" w:hAnsi="Times New Roman" w:cs="Times New Roman"/>
      <w:sz w:val="24"/>
      <w:szCs w:val="20"/>
      <w:lang w:val="x-none" w:eastAsia="x-none"/>
      <w14:ligatures w14:val="standardContextual"/>
    </w:rPr>
  </w:style>
  <w:style w:type="paragraph" w:customStyle="1" w:styleId="Textodst3psmena">
    <w:name w:val="Text odst. 3 písmena"/>
    <w:basedOn w:val="Textodst1sl"/>
    <w:rsid w:val="005F3566"/>
    <w:pPr>
      <w:numPr>
        <w:ilvl w:val="3"/>
      </w:numPr>
      <w:tabs>
        <w:tab w:val="clear" w:pos="1469"/>
        <w:tab w:val="num" w:pos="360"/>
        <w:tab w:val="num" w:pos="1080"/>
      </w:tabs>
      <w:spacing w:before="0"/>
      <w:ind w:left="1080" w:hanging="360"/>
      <w:outlineLvl w:val="3"/>
    </w:pPr>
  </w:style>
  <w:style w:type="paragraph" w:styleId="Revize">
    <w:name w:val="Revision"/>
    <w:hidden/>
    <w:uiPriority w:val="99"/>
    <w:semiHidden/>
    <w:rsid w:val="002124DA"/>
    <w:pPr>
      <w:spacing w:after="0" w:line="240" w:lineRule="auto"/>
    </w:pPr>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681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686">
      <w:bodyDiv w:val="1"/>
      <w:marLeft w:val="0"/>
      <w:marRight w:val="0"/>
      <w:marTop w:val="0"/>
      <w:marBottom w:val="0"/>
      <w:divBdr>
        <w:top w:val="none" w:sz="0" w:space="0" w:color="auto"/>
        <w:left w:val="none" w:sz="0" w:space="0" w:color="auto"/>
        <w:bottom w:val="none" w:sz="0" w:space="0" w:color="auto"/>
        <w:right w:val="none" w:sz="0" w:space="0" w:color="auto"/>
      </w:divBdr>
      <w:divsChild>
        <w:div w:id="850220742">
          <w:marLeft w:val="0"/>
          <w:marRight w:val="0"/>
          <w:marTop w:val="0"/>
          <w:marBottom w:val="0"/>
          <w:divBdr>
            <w:top w:val="none" w:sz="0" w:space="0" w:color="auto"/>
            <w:left w:val="none" w:sz="0" w:space="0" w:color="auto"/>
            <w:bottom w:val="none" w:sz="0" w:space="0" w:color="auto"/>
            <w:right w:val="none" w:sz="0" w:space="0" w:color="auto"/>
          </w:divBdr>
          <w:divsChild>
            <w:div w:id="665129926">
              <w:marLeft w:val="0"/>
              <w:marRight w:val="0"/>
              <w:marTop w:val="0"/>
              <w:marBottom w:val="0"/>
              <w:divBdr>
                <w:top w:val="none" w:sz="0" w:space="0" w:color="auto"/>
                <w:left w:val="none" w:sz="0" w:space="0" w:color="auto"/>
                <w:bottom w:val="none" w:sz="0" w:space="0" w:color="auto"/>
                <w:right w:val="none" w:sz="0" w:space="0" w:color="auto"/>
              </w:divBdr>
              <w:divsChild>
                <w:div w:id="2024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771">
      <w:bodyDiv w:val="1"/>
      <w:marLeft w:val="0"/>
      <w:marRight w:val="0"/>
      <w:marTop w:val="0"/>
      <w:marBottom w:val="0"/>
      <w:divBdr>
        <w:top w:val="none" w:sz="0" w:space="0" w:color="auto"/>
        <w:left w:val="none" w:sz="0" w:space="0" w:color="auto"/>
        <w:bottom w:val="none" w:sz="0" w:space="0" w:color="auto"/>
        <w:right w:val="none" w:sz="0" w:space="0" w:color="auto"/>
      </w:divBdr>
      <w:divsChild>
        <w:div w:id="1336685261">
          <w:marLeft w:val="0"/>
          <w:marRight w:val="0"/>
          <w:marTop w:val="0"/>
          <w:marBottom w:val="0"/>
          <w:divBdr>
            <w:top w:val="none" w:sz="0" w:space="0" w:color="auto"/>
            <w:left w:val="none" w:sz="0" w:space="0" w:color="auto"/>
            <w:bottom w:val="none" w:sz="0" w:space="0" w:color="auto"/>
            <w:right w:val="none" w:sz="0" w:space="0" w:color="auto"/>
          </w:divBdr>
          <w:divsChild>
            <w:div w:id="827867806">
              <w:marLeft w:val="0"/>
              <w:marRight w:val="0"/>
              <w:marTop w:val="0"/>
              <w:marBottom w:val="0"/>
              <w:divBdr>
                <w:top w:val="none" w:sz="0" w:space="0" w:color="auto"/>
                <w:left w:val="none" w:sz="0" w:space="0" w:color="auto"/>
                <w:bottom w:val="none" w:sz="0" w:space="0" w:color="auto"/>
                <w:right w:val="none" w:sz="0" w:space="0" w:color="auto"/>
              </w:divBdr>
              <w:divsChild>
                <w:div w:id="1630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8511">
      <w:bodyDiv w:val="1"/>
      <w:marLeft w:val="0"/>
      <w:marRight w:val="0"/>
      <w:marTop w:val="0"/>
      <w:marBottom w:val="0"/>
      <w:divBdr>
        <w:top w:val="none" w:sz="0" w:space="0" w:color="auto"/>
        <w:left w:val="none" w:sz="0" w:space="0" w:color="auto"/>
        <w:bottom w:val="none" w:sz="0" w:space="0" w:color="auto"/>
        <w:right w:val="none" w:sz="0" w:space="0" w:color="auto"/>
      </w:divBdr>
      <w:divsChild>
        <w:div w:id="1051198581">
          <w:marLeft w:val="0"/>
          <w:marRight w:val="0"/>
          <w:marTop w:val="0"/>
          <w:marBottom w:val="0"/>
          <w:divBdr>
            <w:top w:val="none" w:sz="0" w:space="0" w:color="auto"/>
            <w:left w:val="none" w:sz="0" w:space="0" w:color="auto"/>
            <w:bottom w:val="none" w:sz="0" w:space="0" w:color="auto"/>
            <w:right w:val="none" w:sz="0" w:space="0" w:color="auto"/>
          </w:divBdr>
          <w:divsChild>
            <w:div w:id="483618448">
              <w:marLeft w:val="0"/>
              <w:marRight w:val="0"/>
              <w:marTop w:val="0"/>
              <w:marBottom w:val="0"/>
              <w:divBdr>
                <w:top w:val="none" w:sz="0" w:space="0" w:color="auto"/>
                <w:left w:val="none" w:sz="0" w:space="0" w:color="auto"/>
                <w:bottom w:val="none" w:sz="0" w:space="0" w:color="auto"/>
                <w:right w:val="none" w:sz="0" w:space="0" w:color="auto"/>
              </w:divBdr>
              <w:divsChild>
                <w:div w:id="8013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5801">
      <w:bodyDiv w:val="1"/>
      <w:marLeft w:val="0"/>
      <w:marRight w:val="0"/>
      <w:marTop w:val="0"/>
      <w:marBottom w:val="0"/>
      <w:divBdr>
        <w:top w:val="none" w:sz="0" w:space="0" w:color="auto"/>
        <w:left w:val="none" w:sz="0" w:space="0" w:color="auto"/>
        <w:bottom w:val="none" w:sz="0" w:space="0" w:color="auto"/>
        <w:right w:val="none" w:sz="0" w:space="0" w:color="auto"/>
      </w:divBdr>
      <w:divsChild>
        <w:div w:id="1052004978">
          <w:marLeft w:val="0"/>
          <w:marRight w:val="0"/>
          <w:marTop w:val="0"/>
          <w:marBottom w:val="0"/>
          <w:divBdr>
            <w:top w:val="none" w:sz="0" w:space="0" w:color="auto"/>
            <w:left w:val="none" w:sz="0" w:space="0" w:color="auto"/>
            <w:bottom w:val="none" w:sz="0" w:space="0" w:color="auto"/>
            <w:right w:val="none" w:sz="0" w:space="0" w:color="auto"/>
          </w:divBdr>
          <w:divsChild>
            <w:div w:id="423888574">
              <w:marLeft w:val="0"/>
              <w:marRight w:val="0"/>
              <w:marTop w:val="0"/>
              <w:marBottom w:val="0"/>
              <w:divBdr>
                <w:top w:val="none" w:sz="0" w:space="0" w:color="auto"/>
                <w:left w:val="none" w:sz="0" w:space="0" w:color="auto"/>
                <w:bottom w:val="none" w:sz="0" w:space="0" w:color="auto"/>
                <w:right w:val="none" w:sz="0" w:space="0" w:color="auto"/>
              </w:divBdr>
              <w:divsChild>
                <w:div w:id="4641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415">
      <w:bodyDiv w:val="1"/>
      <w:marLeft w:val="0"/>
      <w:marRight w:val="0"/>
      <w:marTop w:val="0"/>
      <w:marBottom w:val="0"/>
      <w:divBdr>
        <w:top w:val="none" w:sz="0" w:space="0" w:color="auto"/>
        <w:left w:val="none" w:sz="0" w:space="0" w:color="auto"/>
        <w:bottom w:val="none" w:sz="0" w:space="0" w:color="auto"/>
        <w:right w:val="none" w:sz="0" w:space="0" w:color="auto"/>
      </w:divBdr>
      <w:divsChild>
        <w:div w:id="314143962">
          <w:marLeft w:val="0"/>
          <w:marRight w:val="0"/>
          <w:marTop w:val="0"/>
          <w:marBottom w:val="0"/>
          <w:divBdr>
            <w:top w:val="none" w:sz="0" w:space="0" w:color="auto"/>
            <w:left w:val="none" w:sz="0" w:space="0" w:color="auto"/>
            <w:bottom w:val="none" w:sz="0" w:space="0" w:color="auto"/>
            <w:right w:val="none" w:sz="0" w:space="0" w:color="auto"/>
          </w:divBdr>
          <w:divsChild>
            <w:div w:id="1983120011">
              <w:marLeft w:val="0"/>
              <w:marRight w:val="0"/>
              <w:marTop w:val="0"/>
              <w:marBottom w:val="0"/>
              <w:divBdr>
                <w:top w:val="none" w:sz="0" w:space="0" w:color="auto"/>
                <w:left w:val="none" w:sz="0" w:space="0" w:color="auto"/>
                <w:bottom w:val="none" w:sz="0" w:space="0" w:color="auto"/>
                <w:right w:val="none" w:sz="0" w:space="0" w:color="auto"/>
              </w:divBdr>
              <w:divsChild>
                <w:div w:id="14328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6381">
      <w:bodyDiv w:val="1"/>
      <w:marLeft w:val="0"/>
      <w:marRight w:val="0"/>
      <w:marTop w:val="0"/>
      <w:marBottom w:val="0"/>
      <w:divBdr>
        <w:top w:val="none" w:sz="0" w:space="0" w:color="auto"/>
        <w:left w:val="none" w:sz="0" w:space="0" w:color="auto"/>
        <w:bottom w:val="none" w:sz="0" w:space="0" w:color="auto"/>
        <w:right w:val="none" w:sz="0" w:space="0" w:color="auto"/>
      </w:divBdr>
      <w:divsChild>
        <w:div w:id="811485499">
          <w:marLeft w:val="0"/>
          <w:marRight w:val="0"/>
          <w:marTop w:val="0"/>
          <w:marBottom w:val="0"/>
          <w:divBdr>
            <w:top w:val="none" w:sz="0" w:space="0" w:color="auto"/>
            <w:left w:val="none" w:sz="0" w:space="0" w:color="auto"/>
            <w:bottom w:val="none" w:sz="0" w:space="0" w:color="auto"/>
            <w:right w:val="none" w:sz="0" w:space="0" w:color="auto"/>
          </w:divBdr>
          <w:divsChild>
            <w:div w:id="1201935870">
              <w:marLeft w:val="0"/>
              <w:marRight w:val="0"/>
              <w:marTop w:val="0"/>
              <w:marBottom w:val="0"/>
              <w:divBdr>
                <w:top w:val="none" w:sz="0" w:space="0" w:color="auto"/>
                <w:left w:val="none" w:sz="0" w:space="0" w:color="auto"/>
                <w:bottom w:val="none" w:sz="0" w:space="0" w:color="auto"/>
                <w:right w:val="none" w:sz="0" w:space="0" w:color="auto"/>
              </w:divBdr>
              <w:divsChild>
                <w:div w:id="791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3776">
      <w:bodyDiv w:val="1"/>
      <w:marLeft w:val="0"/>
      <w:marRight w:val="0"/>
      <w:marTop w:val="0"/>
      <w:marBottom w:val="0"/>
      <w:divBdr>
        <w:top w:val="none" w:sz="0" w:space="0" w:color="auto"/>
        <w:left w:val="none" w:sz="0" w:space="0" w:color="auto"/>
        <w:bottom w:val="none" w:sz="0" w:space="0" w:color="auto"/>
        <w:right w:val="none" w:sz="0" w:space="0" w:color="auto"/>
      </w:divBdr>
      <w:divsChild>
        <w:div w:id="618922665">
          <w:marLeft w:val="0"/>
          <w:marRight w:val="0"/>
          <w:marTop w:val="0"/>
          <w:marBottom w:val="0"/>
          <w:divBdr>
            <w:top w:val="none" w:sz="0" w:space="0" w:color="auto"/>
            <w:left w:val="none" w:sz="0" w:space="0" w:color="auto"/>
            <w:bottom w:val="none" w:sz="0" w:space="0" w:color="auto"/>
            <w:right w:val="none" w:sz="0" w:space="0" w:color="auto"/>
          </w:divBdr>
          <w:divsChild>
            <w:div w:id="2032218520">
              <w:marLeft w:val="0"/>
              <w:marRight w:val="0"/>
              <w:marTop w:val="0"/>
              <w:marBottom w:val="0"/>
              <w:divBdr>
                <w:top w:val="none" w:sz="0" w:space="0" w:color="auto"/>
                <w:left w:val="none" w:sz="0" w:space="0" w:color="auto"/>
                <w:bottom w:val="none" w:sz="0" w:space="0" w:color="auto"/>
                <w:right w:val="none" w:sz="0" w:space="0" w:color="auto"/>
              </w:divBdr>
              <w:divsChild>
                <w:div w:id="669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2642">
      <w:bodyDiv w:val="1"/>
      <w:marLeft w:val="0"/>
      <w:marRight w:val="0"/>
      <w:marTop w:val="0"/>
      <w:marBottom w:val="0"/>
      <w:divBdr>
        <w:top w:val="none" w:sz="0" w:space="0" w:color="auto"/>
        <w:left w:val="none" w:sz="0" w:space="0" w:color="auto"/>
        <w:bottom w:val="none" w:sz="0" w:space="0" w:color="auto"/>
        <w:right w:val="none" w:sz="0" w:space="0" w:color="auto"/>
      </w:divBdr>
      <w:divsChild>
        <w:div w:id="2012752596">
          <w:marLeft w:val="0"/>
          <w:marRight w:val="0"/>
          <w:marTop w:val="0"/>
          <w:marBottom w:val="0"/>
          <w:divBdr>
            <w:top w:val="none" w:sz="0" w:space="0" w:color="auto"/>
            <w:left w:val="none" w:sz="0" w:space="0" w:color="auto"/>
            <w:bottom w:val="none" w:sz="0" w:space="0" w:color="auto"/>
            <w:right w:val="none" w:sz="0" w:space="0" w:color="auto"/>
          </w:divBdr>
          <w:divsChild>
            <w:div w:id="656961930">
              <w:marLeft w:val="0"/>
              <w:marRight w:val="0"/>
              <w:marTop w:val="0"/>
              <w:marBottom w:val="0"/>
              <w:divBdr>
                <w:top w:val="none" w:sz="0" w:space="0" w:color="auto"/>
                <w:left w:val="none" w:sz="0" w:space="0" w:color="auto"/>
                <w:bottom w:val="none" w:sz="0" w:space="0" w:color="auto"/>
                <w:right w:val="none" w:sz="0" w:space="0" w:color="auto"/>
              </w:divBdr>
              <w:divsChild>
                <w:div w:id="2396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1616">
      <w:bodyDiv w:val="1"/>
      <w:marLeft w:val="0"/>
      <w:marRight w:val="0"/>
      <w:marTop w:val="0"/>
      <w:marBottom w:val="0"/>
      <w:divBdr>
        <w:top w:val="none" w:sz="0" w:space="0" w:color="auto"/>
        <w:left w:val="none" w:sz="0" w:space="0" w:color="auto"/>
        <w:bottom w:val="none" w:sz="0" w:space="0" w:color="auto"/>
        <w:right w:val="none" w:sz="0" w:space="0" w:color="auto"/>
      </w:divBdr>
      <w:divsChild>
        <w:div w:id="1678077847">
          <w:marLeft w:val="0"/>
          <w:marRight w:val="0"/>
          <w:marTop w:val="0"/>
          <w:marBottom w:val="0"/>
          <w:divBdr>
            <w:top w:val="none" w:sz="0" w:space="0" w:color="auto"/>
            <w:left w:val="none" w:sz="0" w:space="0" w:color="auto"/>
            <w:bottom w:val="none" w:sz="0" w:space="0" w:color="auto"/>
            <w:right w:val="none" w:sz="0" w:space="0" w:color="auto"/>
          </w:divBdr>
          <w:divsChild>
            <w:div w:id="324551594">
              <w:marLeft w:val="0"/>
              <w:marRight w:val="0"/>
              <w:marTop w:val="0"/>
              <w:marBottom w:val="0"/>
              <w:divBdr>
                <w:top w:val="none" w:sz="0" w:space="0" w:color="auto"/>
                <w:left w:val="none" w:sz="0" w:space="0" w:color="auto"/>
                <w:bottom w:val="none" w:sz="0" w:space="0" w:color="auto"/>
                <w:right w:val="none" w:sz="0" w:space="0" w:color="auto"/>
              </w:divBdr>
              <w:divsChild>
                <w:div w:id="1113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89511">
      <w:bodyDiv w:val="1"/>
      <w:marLeft w:val="0"/>
      <w:marRight w:val="0"/>
      <w:marTop w:val="0"/>
      <w:marBottom w:val="0"/>
      <w:divBdr>
        <w:top w:val="none" w:sz="0" w:space="0" w:color="auto"/>
        <w:left w:val="none" w:sz="0" w:space="0" w:color="auto"/>
        <w:bottom w:val="none" w:sz="0" w:space="0" w:color="auto"/>
        <w:right w:val="none" w:sz="0" w:space="0" w:color="auto"/>
      </w:divBdr>
      <w:divsChild>
        <w:div w:id="142164774">
          <w:marLeft w:val="0"/>
          <w:marRight w:val="0"/>
          <w:marTop w:val="0"/>
          <w:marBottom w:val="0"/>
          <w:divBdr>
            <w:top w:val="none" w:sz="0" w:space="0" w:color="auto"/>
            <w:left w:val="none" w:sz="0" w:space="0" w:color="auto"/>
            <w:bottom w:val="none" w:sz="0" w:space="0" w:color="auto"/>
            <w:right w:val="none" w:sz="0" w:space="0" w:color="auto"/>
          </w:divBdr>
          <w:divsChild>
            <w:div w:id="930622300">
              <w:marLeft w:val="0"/>
              <w:marRight w:val="0"/>
              <w:marTop w:val="0"/>
              <w:marBottom w:val="0"/>
              <w:divBdr>
                <w:top w:val="none" w:sz="0" w:space="0" w:color="auto"/>
                <w:left w:val="none" w:sz="0" w:space="0" w:color="auto"/>
                <w:bottom w:val="none" w:sz="0" w:space="0" w:color="auto"/>
                <w:right w:val="none" w:sz="0" w:space="0" w:color="auto"/>
              </w:divBdr>
              <w:divsChild>
                <w:div w:id="520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4618">
      <w:bodyDiv w:val="1"/>
      <w:marLeft w:val="0"/>
      <w:marRight w:val="0"/>
      <w:marTop w:val="0"/>
      <w:marBottom w:val="0"/>
      <w:divBdr>
        <w:top w:val="none" w:sz="0" w:space="0" w:color="auto"/>
        <w:left w:val="none" w:sz="0" w:space="0" w:color="auto"/>
        <w:bottom w:val="none" w:sz="0" w:space="0" w:color="auto"/>
        <w:right w:val="none" w:sz="0" w:space="0" w:color="auto"/>
      </w:divBdr>
      <w:divsChild>
        <w:div w:id="1703942924">
          <w:marLeft w:val="0"/>
          <w:marRight w:val="0"/>
          <w:marTop w:val="0"/>
          <w:marBottom w:val="0"/>
          <w:divBdr>
            <w:top w:val="none" w:sz="0" w:space="0" w:color="auto"/>
            <w:left w:val="none" w:sz="0" w:space="0" w:color="auto"/>
            <w:bottom w:val="none" w:sz="0" w:space="0" w:color="auto"/>
            <w:right w:val="none" w:sz="0" w:space="0" w:color="auto"/>
          </w:divBdr>
          <w:divsChild>
            <w:div w:id="1456484168">
              <w:marLeft w:val="0"/>
              <w:marRight w:val="0"/>
              <w:marTop w:val="0"/>
              <w:marBottom w:val="0"/>
              <w:divBdr>
                <w:top w:val="none" w:sz="0" w:space="0" w:color="auto"/>
                <w:left w:val="none" w:sz="0" w:space="0" w:color="auto"/>
                <w:bottom w:val="none" w:sz="0" w:space="0" w:color="auto"/>
                <w:right w:val="none" w:sz="0" w:space="0" w:color="auto"/>
              </w:divBdr>
              <w:divsChild>
                <w:div w:id="13239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5567">
      <w:bodyDiv w:val="1"/>
      <w:marLeft w:val="0"/>
      <w:marRight w:val="0"/>
      <w:marTop w:val="0"/>
      <w:marBottom w:val="0"/>
      <w:divBdr>
        <w:top w:val="none" w:sz="0" w:space="0" w:color="auto"/>
        <w:left w:val="none" w:sz="0" w:space="0" w:color="auto"/>
        <w:bottom w:val="none" w:sz="0" w:space="0" w:color="auto"/>
        <w:right w:val="none" w:sz="0" w:space="0" w:color="auto"/>
      </w:divBdr>
    </w:div>
    <w:div w:id="585306269">
      <w:bodyDiv w:val="1"/>
      <w:marLeft w:val="0"/>
      <w:marRight w:val="0"/>
      <w:marTop w:val="0"/>
      <w:marBottom w:val="0"/>
      <w:divBdr>
        <w:top w:val="none" w:sz="0" w:space="0" w:color="auto"/>
        <w:left w:val="none" w:sz="0" w:space="0" w:color="auto"/>
        <w:bottom w:val="none" w:sz="0" w:space="0" w:color="auto"/>
        <w:right w:val="none" w:sz="0" w:space="0" w:color="auto"/>
      </w:divBdr>
      <w:divsChild>
        <w:div w:id="681857794">
          <w:marLeft w:val="0"/>
          <w:marRight w:val="0"/>
          <w:marTop w:val="0"/>
          <w:marBottom w:val="0"/>
          <w:divBdr>
            <w:top w:val="none" w:sz="0" w:space="0" w:color="auto"/>
            <w:left w:val="none" w:sz="0" w:space="0" w:color="auto"/>
            <w:bottom w:val="none" w:sz="0" w:space="0" w:color="auto"/>
            <w:right w:val="none" w:sz="0" w:space="0" w:color="auto"/>
          </w:divBdr>
          <w:divsChild>
            <w:div w:id="1398553085">
              <w:marLeft w:val="0"/>
              <w:marRight w:val="0"/>
              <w:marTop w:val="0"/>
              <w:marBottom w:val="0"/>
              <w:divBdr>
                <w:top w:val="none" w:sz="0" w:space="0" w:color="auto"/>
                <w:left w:val="none" w:sz="0" w:space="0" w:color="auto"/>
                <w:bottom w:val="none" w:sz="0" w:space="0" w:color="auto"/>
                <w:right w:val="none" w:sz="0" w:space="0" w:color="auto"/>
              </w:divBdr>
              <w:divsChild>
                <w:div w:id="12002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4619">
      <w:bodyDiv w:val="1"/>
      <w:marLeft w:val="0"/>
      <w:marRight w:val="0"/>
      <w:marTop w:val="0"/>
      <w:marBottom w:val="0"/>
      <w:divBdr>
        <w:top w:val="none" w:sz="0" w:space="0" w:color="auto"/>
        <w:left w:val="none" w:sz="0" w:space="0" w:color="auto"/>
        <w:bottom w:val="none" w:sz="0" w:space="0" w:color="auto"/>
        <w:right w:val="none" w:sz="0" w:space="0" w:color="auto"/>
      </w:divBdr>
      <w:divsChild>
        <w:div w:id="963346295">
          <w:marLeft w:val="0"/>
          <w:marRight w:val="0"/>
          <w:marTop w:val="0"/>
          <w:marBottom w:val="0"/>
          <w:divBdr>
            <w:top w:val="none" w:sz="0" w:space="0" w:color="auto"/>
            <w:left w:val="none" w:sz="0" w:space="0" w:color="auto"/>
            <w:bottom w:val="none" w:sz="0" w:space="0" w:color="auto"/>
            <w:right w:val="none" w:sz="0" w:space="0" w:color="auto"/>
          </w:divBdr>
          <w:divsChild>
            <w:div w:id="2068331499">
              <w:marLeft w:val="0"/>
              <w:marRight w:val="0"/>
              <w:marTop w:val="0"/>
              <w:marBottom w:val="0"/>
              <w:divBdr>
                <w:top w:val="none" w:sz="0" w:space="0" w:color="auto"/>
                <w:left w:val="none" w:sz="0" w:space="0" w:color="auto"/>
                <w:bottom w:val="none" w:sz="0" w:space="0" w:color="auto"/>
                <w:right w:val="none" w:sz="0" w:space="0" w:color="auto"/>
              </w:divBdr>
              <w:divsChild>
                <w:div w:id="10890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19597">
      <w:bodyDiv w:val="1"/>
      <w:marLeft w:val="0"/>
      <w:marRight w:val="0"/>
      <w:marTop w:val="0"/>
      <w:marBottom w:val="0"/>
      <w:divBdr>
        <w:top w:val="none" w:sz="0" w:space="0" w:color="auto"/>
        <w:left w:val="none" w:sz="0" w:space="0" w:color="auto"/>
        <w:bottom w:val="none" w:sz="0" w:space="0" w:color="auto"/>
        <w:right w:val="none" w:sz="0" w:space="0" w:color="auto"/>
      </w:divBdr>
      <w:divsChild>
        <w:div w:id="407969692">
          <w:marLeft w:val="0"/>
          <w:marRight w:val="0"/>
          <w:marTop w:val="0"/>
          <w:marBottom w:val="0"/>
          <w:divBdr>
            <w:top w:val="none" w:sz="0" w:space="0" w:color="auto"/>
            <w:left w:val="none" w:sz="0" w:space="0" w:color="auto"/>
            <w:bottom w:val="none" w:sz="0" w:space="0" w:color="auto"/>
            <w:right w:val="none" w:sz="0" w:space="0" w:color="auto"/>
          </w:divBdr>
          <w:divsChild>
            <w:div w:id="1563445764">
              <w:marLeft w:val="0"/>
              <w:marRight w:val="0"/>
              <w:marTop w:val="0"/>
              <w:marBottom w:val="0"/>
              <w:divBdr>
                <w:top w:val="none" w:sz="0" w:space="0" w:color="auto"/>
                <w:left w:val="none" w:sz="0" w:space="0" w:color="auto"/>
                <w:bottom w:val="none" w:sz="0" w:space="0" w:color="auto"/>
                <w:right w:val="none" w:sz="0" w:space="0" w:color="auto"/>
              </w:divBdr>
              <w:divsChild>
                <w:div w:id="1223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2669">
      <w:bodyDiv w:val="1"/>
      <w:marLeft w:val="0"/>
      <w:marRight w:val="0"/>
      <w:marTop w:val="0"/>
      <w:marBottom w:val="0"/>
      <w:divBdr>
        <w:top w:val="none" w:sz="0" w:space="0" w:color="auto"/>
        <w:left w:val="none" w:sz="0" w:space="0" w:color="auto"/>
        <w:bottom w:val="none" w:sz="0" w:space="0" w:color="auto"/>
        <w:right w:val="none" w:sz="0" w:space="0" w:color="auto"/>
      </w:divBdr>
      <w:divsChild>
        <w:div w:id="2007246752">
          <w:marLeft w:val="0"/>
          <w:marRight w:val="0"/>
          <w:marTop w:val="0"/>
          <w:marBottom w:val="0"/>
          <w:divBdr>
            <w:top w:val="none" w:sz="0" w:space="0" w:color="auto"/>
            <w:left w:val="none" w:sz="0" w:space="0" w:color="auto"/>
            <w:bottom w:val="none" w:sz="0" w:space="0" w:color="auto"/>
            <w:right w:val="none" w:sz="0" w:space="0" w:color="auto"/>
          </w:divBdr>
          <w:divsChild>
            <w:div w:id="55706934">
              <w:marLeft w:val="0"/>
              <w:marRight w:val="0"/>
              <w:marTop w:val="0"/>
              <w:marBottom w:val="0"/>
              <w:divBdr>
                <w:top w:val="none" w:sz="0" w:space="0" w:color="auto"/>
                <w:left w:val="none" w:sz="0" w:space="0" w:color="auto"/>
                <w:bottom w:val="none" w:sz="0" w:space="0" w:color="auto"/>
                <w:right w:val="none" w:sz="0" w:space="0" w:color="auto"/>
              </w:divBdr>
              <w:divsChild>
                <w:div w:id="3508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4277">
      <w:bodyDiv w:val="1"/>
      <w:marLeft w:val="0"/>
      <w:marRight w:val="0"/>
      <w:marTop w:val="0"/>
      <w:marBottom w:val="0"/>
      <w:divBdr>
        <w:top w:val="none" w:sz="0" w:space="0" w:color="auto"/>
        <w:left w:val="none" w:sz="0" w:space="0" w:color="auto"/>
        <w:bottom w:val="none" w:sz="0" w:space="0" w:color="auto"/>
        <w:right w:val="none" w:sz="0" w:space="0" w:color="auto"/>
      </w:divBdr>
      <w:divsChild>
        <w:div w:id="239219283">
          <w:marLeft w:val="0"/>
          <w:marRight w:val="0"/>
          <w:marTop w:val="0"/>
          <w:marBottom w:val="0"/>
          <w:divBdr>
            <w:top w:val="none" w:sz="0" w:space="0" w:color="auto"/>
            <w:left w:val="none" w:sz="0" w:space="0" w:color="auto"/>
            <w:bottom w:val="none" w:sz="0" w:space="0" w:color="auto"/>
            <w:right w:val="none" w:sz="0" w:space="0" w:color="auto"/>
          </w:divBdr>
          <w:divsChild>
            <w:div w:id="655764293">
              <w:marLeft w:val="0"/>
              <w:marRight w:val="0"/>
              <w:marTop w:val="0"/>
              <w:marBottom w:val="0"/>
              <w:divBdr>
                <w:top w:val="none" w:sz="0" w:space="0" w:color="auto"/>
                <w:left w:val="none" w:sz="0" w:space="0" w:color="auto"/>
                <w:bottom w:val="none" w:sz="0" w:space="0" w:color="auto"/>
                <w:right w:val="none" w:sz="0" w:space="0" w:color="auto"/>
              </w:divBdr>
              <w:divsChild>
                <w:div w:id="13539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8258">
      <w:bodyDiv w:val="1"/>
      <w:marLeft w:val="0"/>
      <w:marRight w:val="0"/>
      <w:marTop w:val="0"/>
      <w:marBottom w:val="0"/>
      <w:divBdr>
        <w:top w:val="none" w:sz="0" w:space="0" w:color="auto"/>
        <w:left w:val="none" w:sz="0" w:space="0" w:color="auto"/>
        <w:bottom w:val="none" w:sz="0" w:space="0" w:color="auto"/>
        <w:right w:val="none" w:sz="0" w:space="0" w:color="auto"/>
      </w:divBdr>
      <w:divsChild>
        <w:div w:id="1194921469">
          <w:marLeft w:val="0"/>
          <w:marRight w:val="0"/>
          <w:marTop w:val="0"/>
          <w:marBottom w:val="0"/>
          <w:divBdr>
            <w:top w:val="none" w:sz="0" w:space="0" w:color="auto"/>
            <w:left w:val="none" w:sz="0" w:space="0" w:color="auto"/>
            <w:bottom w:val="none" w:sz="0" w:space="0" w:color="auto"/>
            <w:right w:val="none" w:sz="0" w:space="0" w:color="auto"/>
          </w:divBdr>
          <w:divsChild>
            <w:div w:id="918248079">
              <w:marLeft w:val="0"/>
              <w:marRight w:val="0"/>
              <w:marTop w:val="0"/>
              <w:marBottom w:val="0"/>
              <w:divBdr>
                <w:top w:val="none" w:sz="0" w:space="0" w:color="auto"/>
                <w:left w:val="none" w:sz="0" w:space="0" w:color="auto"/>
                <w:bottom w:val="none" w:sz="0" w:space="0" w:color="auto"/>
                <w:right w:val="none" w:sz="0" w:space="0" w:color="auto"/>
              </w:divBdr>
              <w:divsChild>
                <w:div w:id="195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9522">
      <w:bodyDiv w:val="1"/>
      <w:marLeft w:val="0"/>
      <w:marRight w:val="0"/>
      <w:marTop w:val="0"/>
      <w:marBottom w:val="0"/>
      <w:divBdr>
        <w:top w:val="none" w:sz="0" w:space="0" w:color="auto"/>
        <w:left w:val="none" w:sz="0" w:space="0" w:color="auto"/>
        <w:bottom w:val="none" w:sz="0" w:space="0" w:color="auto"/>
        <w:right w:val="none" w:sz="0" w:space="0" w:color="auto"/>
      </w:divBdr>
      <w:divsChild>
        <w:div w:id="647251167">
          <w:marLeft w:val="0"/>
          <w:marRight w:val="0"/>
          <w:marTop w:val="0"/>
          <w:marBottom w:val="0"/>
          <w:divBdr>
            <w:top w:val="none" w:sz="0" w:space="0" w:color="auto"/>
            <w:left w:val="none" w:sz="0" w:space="0" w:color="auto"/>
            <w:bottom w:val="none" w:sz="0" w:space="0" w:color="auto"/>
            <w:right w:val="none" w:sz="0" w:space="0" w:color="auto"/>
          </w:divBdr>
          <w:divsChild>
            <w:div w:id="1269584739">
              <w:marLeft w:val="0"/>
              <w:marRight w:val="0"/>
              <w:marTop w:val="0"/>
              <w:marBottom w:val="0"/>
              <w:divBdr>
                <w:top w:val="none" w:sz="0" w:space="0" w:color="auto"/>
                <w:left w:val="none" w:sz="0" w:space="0" w:color="auto"/>
                <w:bottom w:val="none" w:sz="0" w:space="0" w:color="auto"/>
                <w:right w:val="none" w:sz="0" w:space="0" w:color="auto"/>
              </w:divBdr>
              <w:divsChild>
                <w:div w:id="12431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442">
      <w:bodyDiv w:val="1"/>
      <w:marLeft w:val="0"/>
      <w:marRight w:val="0"/>
      <w:marTop w:val="0"/>
      <w:marBottom w:val="0"/>
      <w:divBdr>
        <w:top w:val="none" w:sz="0" w:space="0" w:color="auto"/>
        <w:left w:val="none" w:sz="0" w:space="0" w:color="auto"/>
        <w:bottom w:val="none" w:sz="0" w:space="0" w:color="auto"/>
        <w:right w:val="none" w:sz="0" w:space="0" w:color="auto"/>
      </w:divBdr>
      <w:divsChild>
        <w:div w:id="768816113">
          <w:marLeft w:val="0"/>
          <w:marRight w:val="0"/>
          <w:marTop w:val="0"/>
          <w:marBottom w:val="0"/>
          <w:divBdr>
            <w:top w:val="none" w:sz="0" w:space="0" w:color="auto"/>
            <w:left w:val="none" w:sz="0" w:space="0" w:color="auto"/>
            <w:bottom w:val="none" w:sz="0" w:space="0" w:color="auto"/>
            <w:right w:val="none" w:sz="0" w:space="0" w:color="auto"/>
          </w:divBdr>
          <w:divsChild>
            <w:div w:id="867061026">
              <w:marLeft w:val="0"/>
              <w:marRight w:val="0"/>
              <w:marTop w:val="0"/>
              <w:marBottom w:val="0"/>
              <w:divBdr>
                <w:top w:val="none" w:sz="0" w:space="0" w:color="auto"/>
                <w:left w:val="none" w:sz="0" w:space="0" w:color="auto"/>
                <w:bottom w:val="none" w:sz="0" w:space="0" w:color="auto"/>
                <w:right w:val="none" w:sz="0" w:space="0" w:color="auto"/>
              </w:divBdr>
              <w:divsChild>
                <w:div w:id="5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2728">
      <w:bodyDiv w:val="1"/>
      <w:marLeft w:val="0"/>
      <w:marRight w:val="0"/>
      <w:marTop w:val="0"/>
      <w:marBottom w:val="0"/>
      <w:divBdr>
        <w:top w:val="none" w:sz="0" w:space="0" w:color="auto"/>
        <w:left w:val="none" w:sz="0" w:space="0" w:color="auto"/>
        <w:bottom w:val="none" w:sz="0" w:space="0" w:color="auto"/>
        <w:right w:val="none" w:sz="0" w:space="0" w:color="auto"/>
      </w:divBdr>
      <w:divsChild>
        <w:div w:id="211622972">
          <w:marLeft w:val="0"/>
          <w:marRight w:val="0"/>
          <w:marTop w:val="0"/>
          <w:marBottom w:val="0"/>
          <w:divBdr>
            <w:top w:val="none" w:sz="0" w:space="0" w:color="auto"/>
            <w:left w:val="none" w:sz="0" w:space="0" w:color="auto"/>
            <w:bottom w:val="none" w:sz="0" w:space="0" w:color="auto"/>
            <w:right w:val="none" w:sz="0" w:space="0" w:color="auto"/>
          </w:divBdr>
          <w:divsChild>
            <w:div w:id="1394543450">
              <w:marLeft w:val="0"/>
              <w:marRight w:val="0"/>
              <w:marTop w:val="0"/>
              <w:marBottom w:val="0"/>
              <w:divBdr>
                <w:top w:val="none" w:sz="0" w:space="0" w:color="auto"/>
                <w:left w:val="none" w:sz="0" w:space="0" w:color="auto"/>
                <w:bottom w:val="none" w:sz="0" w:space="0" w:color="auto"/>
                <w:right w:val="none" w:sz="0" w:space="0" w:color="auto"/>
              </w:divBdr>
              <w:divsChild>
                <w:div w:id="13322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4926">
      <w:bodyDiv w:val="1"/>
      <w:marLeft w:val="0"/>
      <w:marRight w:val="0"/>
      <w:marTop w:val="0"/>
      <w:marBottom w:val="0"/>
      <w:divBdr>
        <w:top w:val="none" w:sz="0" w:space="0" w:color="auto"/>
        <w:left w:val="none" w:sz="0" w:space="0" w:color="auto"/>
        <w:bottom w:val="none" w:sz="0" w:space="0" w:color="auto"/>
        <w:right w:val="none" w:sz="0" w:space="0" w:color="auto"/>
      </w:divBdr>
    </w:div>
    <w:div w:id="1117144696">
      <w:bodyDiv w:val="1"/>
      <w:marLeft w:val="0"/>
      <w:marRight w:val="0"/>
      <w:marTop w:val="0"/>
      <w:marBottom w:val="0"/>
      <w:divBdr>
        <w:top w:val="none" w:sz="0" w:space="0" w:color="auto"/>
        <w:left w:val="none" w:sz="0" w:space="0" w:color="auto"/>
        <w:bottom w:val="none" w:sz="0" w:space="0" w:color="auto"/>
        <w:right w:val="none" w:sz="0" w:space="0" w:color="auto"/>
      </w:divBdr>
    </w:div>
    <w:div w:id="1154180553">
      <w:bodyDiv w:val="1"/>
      <w:marLeft w:val="0"/>
      <w:marRight w:val="0"/>
      <w:marTop w:val="0"/>
      <w:marBottom w:val="0"/>
      <w:divBdr>
        <w:top w:val="none" w:sz="0" w:space="0" w:color="auto"/>
        <w:left w:val="none" w:sz="0" w:space="0" w:color="auto"/>
        <w:bottom w:val="none" w:sz="0" w:space="0" w:color="auto"/>
        <w:right w:val="none" w:sz="0" w:space="0" w:color="auto"/>
      </w:divBdr>
      <w:divsChild>
        <w:div w:id="2059550319">
          <w:marLeft w:val="0"/>
          <w:marRight w:val="0"/>
          <w:marTop w:val="0"/>
          <w:marBottom w:val="0"/>
          <w:divBdr>
            <w:top w:val="none" w:sz="0" w:space="0" w:color="auto"/>
            <w:left w:val="none" w:sz="0" w:space="0" w:color="auto"/>
            <w:bottom w:val="none" w:sz="0" w:space="0" w:color="auto"/>
            <w:right w:val="none" w:sz="0" w:space="0" w:color="auto"/>
          </w:divBdr>
          <w:divsChild>
            <w:div w:id="1307934448">
              <w:marLeft w:val="0"/>
              <w:marRight w:val="0"/>
              <w:marTop w:val="0"/>
              <w:marBottom w:val="0"/>
              <w:divBdr>
                <w:top w:val="none" w:sz="0" w:space="0" w:color="auto"/>
                <w:left w:val="none" w:sz="0" w:space="0" w:color="auto"/>
                <w:bottom w:val="none" w:sz="0" w:space="0" w:color="auto"/>
                <w:right w:val="none" w:sz="0" w:space="0" w:color="auto"/>
              </w:divBdr>
              <w:divsChild>
                <w:div w:id="106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05808">
      <w:bodyDiv w:val="1"/>
      <w:marLeft w:val="0"/>
      <w:marRight w:val="0"/>
      <w:marTop w:val="0"/>
      <w:marBottom w:val="0"/>
      <w:divBdr>
        <w:top w:val="none" w:sz="0" w:space="0" w:color="auto"/>
        <w:left w:val="none" w:sz="0" w:space="0" w:color="auto"/>
        <w:bottom w:val="none" w:sz="0" w:space="0" w:color="auto"/>
        <w:right w:val="none" w:sz="0" w:space="0" w:color="auto"/>
      </w:divBdr>
      <w:divsChild>
        <w:div w:id="92361715">
          <w:marLeft w:val="0"/>
          <w:marRight w:val="0"/>
          <w:marTop w:val="0"/>
          <w:marBottom w:val="0"/>
          <w:divBdr>
            <w:top w:val="none" w:sz="0" w:space="0" w:color="auto"/>
            <w:left w:val="none" w:sz="0" w:space="0" w:color="auto"/>
            <w:bottom w:val="none" w:sz="0" w:space="0" w:color="auto"/>
            <w:right w:val="none" w:sz="0" w:space="0" w:color="auto"/>
          </w:divBdr>
          <w:divsChild>
            <w:div w:id="291208398">
              <w:marLeft w:val="0"/>
              <w:marRight w:val="0"/>
              <w:marTop w:val="0"/>
              <w:marBottom w:val="0"/>
              <w:divBdr>
                <w:top w:val="none" w:sz="0" w:space="0" w:color="auto"/>
                <w:left w:val="none" w:sz="0" w:space="0" w:color="auto"/>
                <w:bottom w:val="none" w:sz="0" w:space="0" w:color="auto"/>
                <w:right w:val="none" w:sz="0" w:space="0" w:color="auto"/>
              </w:divBdr>
              <w:divsChild>
                <w:div w:id="1450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4873">
      <w:bodyDiv w:val="1"/>
      <w:marLeft w:val="0"/>
      <w:marRight w:val="0"/>
      <w:marTop w:val="0"/>
      <w:marBottom w:val="0"/>
      <w:divBdr>
        <w:top w:val="none" w:sz="0" w:space="0" w:color="auto"/>
        <w:left w:val="none" w:sz="0" w:space="0" w:color="auto"/>
        <w:bottom w:val="none" w:sz="0" w:space="0" w:color="auto"/>
        <w:right w:val="none" w:sz="0" w:space="0" w:color="auto"/>
      </w:divBdr>
      <w:divsChild>
        <w:div w:id="601187223">
          <w:marLeft w:val="0"/>
          <w:marRight w:val="0"/>
          <w:marTop w:val="0"/>
          <w:marBottom w:val="0"/>
          <w:divBdr>
            <w:top w:val="none" w:sz="0" w:space="0" w:color="auto"/>
            <w:left w:val="none" w:sz="0" w:space="0" w:color="auto"/>
            <w:bottom w:val="none" w:sz="0" w:space="0" w:color="auto"/>
            <w:right w:val="none" w:sz="0" w:space="0" w:color="auto"/>
          </w:divBdr>
          <w:divsChild>
            <w:div w:id="2069839140">
              <w:marLeft w:val="0"/>
              <w:marRight w:val="0"/>
              <w:marTop w:val="0"/>
              <w:marBottom w:val="0"/>
              <w:divBdr>
                <w:top w:val="none" w:sz="0" w:space="0" w:color="auto"/>
                <w:left w:val="none" w:sz="0" w:space="0" w:color="auto"/>
                <w:bottom w:val="none" w:sz="0" w:space="0" w:color="auto"/>
                <w:right w:val="none" w:sz="0" w:space="0" w:color="auto"/>
              </w:divBdr>
              <w:divsChild>
                <w:div w:id="11866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8911">
      <w:bodyDiv w:val="1"/>
      <w:marLeft w:val="0"/>
      <w:marRight w:val="0"/>
      <w:marTop w:val="0"/>
      <w:marBottom w:val="0"/>
      <w:divBdr>
        <w:top w:val="none" w:sz="0" w:space="0" w:color="auto"/>
        <w:left w:val="none" w:sz="0" w:space="0" w:color="auto"/>
        <w:bottom w:val="none" w:sz="0" w:space="0" w:color="auto"/>
        <w:right w:val="none" w:sz="0" w:space="0" w:color="auto"/>
      </w:divBdr>
      <w:divsChild>
        <w:div w:id="1218204012">
          <w:marLeft w:val="0"/>
          <w:marRight w:val="0"/>
          <w:marTop w:val="0"/>
          <w:marBottom w:val="0"/>
          <w:divBdr>
            <w:top w:val="none" w:sz="0" w:space="0" w:color="auto"/>
            <w:left w:val="none" w:sz="0" w:space="0" w:color="auto"/>
            <w:bottom w:val="none" w:sz="0" w:space="0" w:color="auto"/>
            <w:right w:val="none" w:sz="0" w:space="0" w:color="auto"/>
          </w:divBdr>
          <w:divsChild>
            <w:div w:id="927153985">
              <w:marLeft w:val="0"/>
              <w:marRight w:val="0"/>
              <w:marTop w:val="0"/>
              <w:marBottom w:val="0"/>
              <w:divBdr>
                <w:top w:val="none" w:sz="0" w:space="0" w:color="auto"/>
                <w:left w:val="none" w:sz="0" w:space="0" w:color="auto"/>
                <w:bottom w:val="none" w:sz="0" w:space="0" w:color="auto"/>
                <w:right w:val="none" w:sz="0" w:space="0" w:color="auto"/>
              </w:divBdr>
              <w:divsChild>
                <w:div w:id="3696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3380">
      <w:bodyDiv w:val="1"/>
      <w:marLeft w:val="0"/>
      <w:marRight w:val="0"/>
      <w:marTop w:val="0"/>
      <w:marBottom w:val="0"/>
      <w:divBdr>
        <w:top w:val="none" w:sz="0" w:space="0" w:color="auto"/>
        <w:left w:val="none" w:sz="0" w:space="0" w:color="auto"/>
        <w:bottom w:val="none" w:sz="0" w:space="0" w:color="auto"/>
        <w:right w:val="none" w:sz="0" w:space="0" w:color="auto"/>
      </w:divBdr>
      <w:divsChild>
        <w:div w:id="1800223089">
          <w:marLeft w:val="0"/>
          <w:marRight w:val="0"/>
          <w:marTop w:val="0"/>
          <w:marBottom w:val="0"/>
          <w:divBdr>
            <w:top w:val="none" w:sz="0" w:space="0" w:color="auto"/>
            <w:left w:val="none" w:sz="0" w:space="0" w:color="auto"/>
            <w:bottom w:val="none" w:sz="0" w:space="0" w:color="auto"/>
            <w:right w:val="none" w:sz="0" w:space="0" w:color="auto"/>
          </w:divBdr>
          <w:divsChild>
            <w:div w:id="1540508533">
              <w:marLeft w:val="0"/>
              <w:marRight w:val="0"/>
              <w:marTop w:val="0"/>
              <w:marBottom w:val="0"/>
              <w:divBdr>
                <w:top w:val="none" w:sz="0" w:space="0" w:color="auto"/>
                <w:left w:val="none" w:sz="0" w:space="0" w:color="auto"/>
                <w:bottom w:val="none" w:sz="0" w:space="0" w:color="auto"/>
                <w:right w:val="none" w:sz="0" w:space="0" w:color="auto"/>
              </w:divBdr>
              <w:divsChild>
                <w:div w:id="8605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581">
      <w:bodyDiv w:val="1"/>
      <w:marLeft w:val="0"/>
      <w:marRight w:val="0"/>
      <w:marTop w:val="0"/>
      <w:marBottom w:val="0"/>
      <w:divBdr>
        <w:top w:val="none" w:sz="0" w:space="0" w:color="auto"/>
        <w:left w:val="none" w:sz="0" w:space="0" w:color="auto"/>
        <w:bottom w:val="none" w:sz="0" w:space="0" w:color="auto"/>
        <w:right w:val="none" w:sz="0" w:space="0" w:color="auto"/>
      </w:divBdr>
      <w:divsChild>
        <w:div w:id="290480637">
          <w:marLeft w:val="0"/>
          <w:marRight w:val="0"/>
          <w:marTop w:val="0"/>
          <w:marBottom w:val="0"/>
          <w:divBdr>
            <w:top w:val="none" w:sz="0" w:space="0" w:color="auto"/>
            <w:left w:val="none" w:sz="0" w:space="0" w:color="auto"/>
            <w:bottom w:val="none" w:sz="0" w:space="0" w:color="auto"/>
            <w:right w:val="none" w:sz="0" w:space="0" w:color="auto"/>
          </w:divBdr>
          <w:divsChild>
            <w:div w:id="327560976">
              <w:marLeft w:val="0"/>
              <w:marRight w:val="0"/>
              <w:marTop w:val="0"/>
              <w:marBottom w:val="0"/>
              <w:divBdr>
                <w:top w:val="none" w:sz="0" w:space="0" w:color="auto"/>
                <w:left w:val="none" w:sz="0" w:space="0" w:color="auto"/>
                <w:bottom w:val="none" w:sz="0" w:space="0" w:color="auto"/>
                <w:right w:val="none" w:sz="0" w:space="0" w:color="auto"/>
              </w:divBdr>
              <w:divsChild>
                <w:div w:id="1244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2635">
      <w:bodyDiv w:val="1"/>
      <w:marLeft w:val="0"/>
      <w:marRight w:val="0"/>
      <w:marTop w:val="0"/>
      <w:marBottom w:val="0"/>
      <w:divBdr>
        <w:top w:val="none" w:sz="0" w:space="0" w:color="auto"/>
        <w:left w:val="none" w:sz="0" w:space="0" w:color="auto"/>
        <w:bottom w:val="none" w:sz="0" w:space="0" w:color="auto"/>
        <w:right w:val="none" w:sz="0" w:space="0" w:color="auto"/>
      </w:divBdr>
      <w:divsChild>
        <w:div w:id="1378973046">
          <w:marLeft w:val="0"/>
          <w:marRight w:val="0"/>
          <w:marTop w:val="0"/>
          <w:marBottom w:val="0"/>
          <w:divBdr>
            <w:top w:val="none" w:sz="0" w:space="0" w:color="auto"/>
            <w:left w:val="none" w:sz="0" w:space="0" w:color="auto"/>
            <w:bottom w:val="none" w:sz="0" w:space="0" w:color="auto"/>
            <w:right w:val="none" w:sz="0" w:space="0" w:color="auto"/>
          </w:divBdr>
          <w:divsChild>
            <w:div w:id="1065185410">
              <w:marLeft w:val="0"/>
              <w:marRight w:val="0"/>
              <w:marTop w:val="0"/>
              <w:marBottom w:val="0"/>
              <w:divBdr>
                <w:top w:val="none" w:sz="0" w:space="0" w:color="auto"/>
                <w:left w:val="none" w:sz="0" w:space="0" w:color="auto"/>
                <w:bottom w:val="none" w:sz="0" w:space="0" w:color="auto"/>
                <w:right w:val="none" w:sz="0" w:space="0" w:color="auto"/>
              </w:divBdr>
              <w:divsChild>
                <w:div w:id="2002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6090">
      <w:bodyDiv w:val="1"/>
      <w:marLeft w:val="0"/>
      <w:marRight w:val="0"/>
      <w:marTop w:val="0"/>
      <w:marBottom w:val="0"/>
      <w:divBdr>
        <w:top w:val="none" w:sz="0" w:space="0" w:color="auto"/>
        <w:left w:val="none" w:sz="0" w:space="0" w:color="auto"/>
        <w:bottom w:val="none" w:sz="0" w:space="0" w:color="auto"/>
        <w:right w:val="none" w:sz="0" w:space="0" w:color="auto"/>
      </w:divBdr>
      <w:divsChild>
        <w:div w:id="670452703">
          <w:marLeft w:val="0"/>
          <w:marRight w:val="0"/>
          <w:marTop w:val="0"/>
          <w:marBottom w:val="0"/>
          <w:divBdr>
            <w:top w:val="none" w:sz="0" w:space="0" w:color="auto"/>
            <w:left w:val="none" w:sz="0" w:space="0" w:color="auto"/>
            <w:bottom w:val="none" w:sz="0" w:space="0" w:color="auto"/>
            <w:right w:val="none" w:sz="0" w:space="0" w:color="auto"/>
          </w:divBdr>
          <w:divsChild>
            <w:div w:id="1830555527">
              <w:marLeft w:val="0"/>
              <w:marRight w:val="0"/>
              <w:marTop w:val="0"/>
              <w:marBottom w:val="0"/>
              <w:divBdr>
                <w:top w:val="none" w:sz="0" w:space="0" w:color="auto"/>
                <w:left w:val="none" w:sz="0" w:space="0" w:color="auto"/>
                <w:bottom w:val="none" w:sz="0" w:space="0" w:color="auto"/>
                <w:right w:val="none" w:sz="0" w:space="0" w:color="auto"/>
              </w:divBdr>
              <w:divsChild>
                <w:div w:id="11449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856">
      <w:bodyDiv w:val="1"/>
      <w:marLeft w:val="0"/>
      <w:marRight w:val="0"/>
      <w:marTop w:val="0"/>
      <w:marBottom w:val="0"/>
      <w:divBdr>
        <w:top w:val="none" w:sz="0" w:space="0" w:color="auto"/>
        <w:left w:val="none" w:sz="0" w:space="0" w:color="auto"/>
        <w:bottom w:val="none" w:sz="0" w:space="0" w:color="auto"/>
        <w:right w:val="none" w:sz="0" w:space="0" w:color="auto"/>
      </w:divBdr>
      <w:divsChild>
        <w:div w:id="982081998">
          <w:marLeft w:val="0"/>
          <w:marRight w:val="0"/>
          <w:marTop w:val="0"/>
          <w:marBottom w:val="0"/>
          <w:divBdr>
            <w:top w:val="none" w:sz="0" w:space="0" w:color="auto"/>
            <w:left w:val="none" w:sz="0" w:space="0" w:color="auto"/>
            <w:bottom w:val="none" w:sz="0" w:space="0" w:color="auto"/>
            <w:right w:val="none" w:sz="0" w:space="0" w:color="auto"/>
          </w:divBdr>
          <w:divsChild>
            <w:div w:id="522404520">
              <w:marLeft w:val="0"/>
              <w:marRight w:val="0"/>
              <w:marTop w:val="0"/>
              <w:marBottom w:val="0"/>
              <w:divBdr>
                <w:top w:val="none" w:sz="0" w:space="0" w:color="auto"/>
                <w:left w:val="none" w:sz="0" w:space="0" w:color="auto"/>
                <w:bottom w:val="none" w:sz="0" w:space="0" w:color="auto"/>
                <w:right w:val="none" w:sz="0" w:space="0" w:color="auto"/>
              </w:divBdr>
              <w:divsChild>
                <w:div w:id="903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9593">
      <w:bodyDiv w:val="1"/>
      <w:marLeft w:val="0"/>
      <w:marRight w:val="0"/>
      <w:marTop w:val="0"/>
      <w:marBottom w:val="0"/>
      <w:divBdr>
        <w:top w:val="none" w:sz="0" w:space="0" w:color="auto"/>
        <w:left w:val="none" w:sz="0" w:space="0" w:color="auto"/>
        <w:bottom w:val="none" w:sz="0" w:space="0" w:color="auto"/>
        <w:right w:val="none" w:sz="0" w:space="0" w:color="auto"/>
      </w:divBdr>
      <w:divsChild>
        <w:div w:id="696345115">
          <w:marLeft w:val="0"/>
          <w:marRight w:val="0"/>
          <w:marTop w:val="0"/>
          <w:marBottom w:val="0"/>
          <w:divBdr>
            <w:top w:val="none" w:sz="0" w:space="0" w:color="auto"/>
            <w:left w:val="none" w:sz="0" w:space="0" w:color="auto"/>
            <w:bottom w:val="none" w:sz="0" w:space="0" w:color="auto"/>
            <w:right w:val="none" w:sz="0" w:space="0" w:color="auto"/>
          </w:divBdr>
          <w:divsChild>
            <w:div w:id="1601643130">
              <w:marLeft w:val="0"/>
              <w:marRight w:val="0"/>
              <w:marTop w:val="0"/>
              <w:marBottom w:val="0"/>
              <w:divBdr>
                <w:top w:val="none" w:sz="0" w:space="0" w:color="auto"/>
                <w:left w:val="none" w:sz="0" w:space="0" w:color="auto"/>
                <w:bottom w:val="none" w:sz="0" w:space="0" w:color="auto"/>
                <w:right w:val="none" w:sz="0" w:space="0" w:color="auto"/>
              </w:divBdr>
              <w:divsChild>
                <w:div w:id="869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1926">
      <w:bodyDiv w:val="1"/>
      <w:marLeft w:val="0"/>
      <w:marRight w:val="0"/>
      <w:marTop w:val="0"/>
      <w:marBottom w:val="0"/>
      <w:divBdr>
        <w:top w:val="none" w:sz="0" w:space="0" w:color="auto"/>
        <w:left w:val="none" w:sz="0" w:space="0" w:color="auto"/>
        <w:bottom w:val="none" w:sz="0" w:space="0" w:color="auto"/>
        <w:right w:val="none" w:sz="0" w:space="0" w:color="auto"/>
      </w:divBdr>
      <w:divsChild>
        <w:div w:id="1799487991">
          <w:marLeft w:val="0"/>
          <w:marRight w:val="0"/>
          <w:marTop w:val="0"/>
          <w:marBottom w:val="0"/>
          <w:divBdr>
            <w:top w:val="none" w:sz="0" w:space="0" w:color="auto"/>
            <w:left w:val="none" w:sz="0" w:space="0" w:color="auto"/>
            <w:bottom w:val="none" w:sz="0" w:space="0" w:color="auto"/>
            <w:right w:val="none" w:sz="0" w:space="0" w:color="auto"/>
          </w:divBdr>
          <w:divsChild>
            <w:div w:id="290016437">
              <w:marLeft w:val="0"/>
              <w:marRight w:val="0"/>
              <w:marTop w:val="0"/>
              <w:marBottom w:val="0"/>
              <w:divBdr>
                <w:top w:val="none" w:sz="0" w:space="0" w:color="auto"/>
                <w:left w:val="none" w:sz="0" w:space="0" w:color="auto"/>
                <w:bottom w:val="none" w:sz="0" w:space="0" w:color="auto"/>
                <w:right w:val="none" w:sz="0" w:space="0" w:color="auto"/>
              </w:divBdr>
              <w:divsChild>
                <w:div w:id="78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41085">
      <w:bodyDiv w:val="1"/>
      <w:marLeft w:val="0"/>
      <w:marRight w:val="0"/>
      <w:marTop w:val="0"/>
      <w:marBottom w:val="0"/>
      <w:divBdr>
        <w:top w:val="none" w:sz="0" w:space="0" w:color="auto"/>
        <w:left w:val="none" w:sz="0" w:space="0" w:color="auto"/>
        <w:bottom w:val="none" w:sz="0" w:space="0" w:color="auto"/>
        <w:right w:val="none" w:sz="0" w:space="0" w:color="auto"/>
      </w:divBdr>
      <w:divsChild>
        <w:div w:id="1354183479">
          <w:marLeft w:val="0"/>
          <w:marRight w:val="0"/>
          <w:marTop w:val="0"/>
          <w:marBottom w:val="0"/>
          <w:divBdr>
            <w:top w:val="none" w:sz="0" w:space="0" w:color="auto"/>
            <w:left w:val="none" w:sz="0" w:space="0" w:color="auto"/>
            <w:bottom w:val="none" w:sz="0" w:space="0" w:color="auto"/>
            <w:right w:val="none" w:sz="0" w:space="0" w:color="auto"/>
          </w:divBdr>
          <w:divsChild>
            <w:div w:id="1321350086">
              <w:marLeft w:val="0"/>
              <w:marRight w:val="0"/>
              <w:marTop w:val="0"/>
              <w:marBottom w:val="0"/>
              <w:divBdr>
                <w:top w:val="none" w:sz="0" w:space="0" w:color="auto"/>
                <w:left w:val="none" w:sz="0" w:space="0" w:color="auto"/>
                <w:bottom w:val="none" w:sz="0" w:space="0" w:color="auto"/>
                <w:right w:val="none" w:sz="0" w:space="0" w:color="auto"/>
              </w:divBdr>
              <w:divsChild>
                <w:div w:id="1958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9562">
      <w:bodyDiv w:val="1"/>
      <w:marLeft w:val="0"/>
      <w:marRight w:val="0"/>
      <w:marTop w:val="0"/>
      <w:marBottom w:val="0"/>
      <w:divBdr>
        <w:top w:val="none" w:sz="0" w:space="0" w:color="auto"/>
        <w:left w:val="none" w:sz="0" w:space="0" w:color="auto"/>
        <w:bottom w:val="none" w:sz="0" w:space="0" w:color="auto"/>
        <w:right w:val="none" w:sz="0" w:space="0" w:color="auto"/>
      </w:divBdr>
      <w:divsChild>
        <w:div w:id="1324971279">
          <w:marLeft w:val="0"/>
          <w:marRight w:val="0"/>
          <w:marTop w:val="0"/>
          <w:marBottom w:val="0"/>
          <w:divBdr>
            <w:top w:val="none" w:sz="0" w:space="0" w:color="auto"/>
            <w:left w:val="none" w:sz="0" w:space="0" w:color="auto"/>
            <w:bottom w:val="none" w:sz="0" w:space="0" w:color="auto"/>
            <w:right w:val="none" w:sz="0" w:space="0" w:color="auto"/>
          </w:divBdr>
          <w:divsChild>
            <w:div w:id="119803276">
              <w:marLeft w:val="0"/>
              <w:marRight w:val="0"/>
              <w:marTop w:val="0"/>
              <w:marBottom w:val="0"/>
              <w:divBdr>
                <w:top w:val="none" w:sz="0" w:space="0" w:color="auto"/>
                <w:left w:val="none" w:sz="0" w:space="0" w:color="auto"/>
                <w:bottom w:val="none" w:sz="0" w:space="0" w:color="auto"/>
                <w:right w:val="none" w:sz="0" w:space="0" w:color="auto"/>
              </w:divBdr>
              <w:divsChild>
                <w:div w:id="7670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7688">
      <w:bodyDiv w:val="1"/>
      <w:marLeft w:val="0"/>
      <w:marRight w:val="0"/>
      <w:marTop w:val="0"/>
      <w:marBottom w:val="0"/>
      <w:divBdr>
        <w:top w:val="none" w:sz="0" w:space="0" w:color="auto"/>
        <w:left w:val="none" w:sz="0" w:space="0" w:color="auto"/>
        <w:bottom w:val="none" w:sz="0" w:space="0" w:color="auto"/>
        <w:right w:val="none" w:sz="0" w:space="0" w:color="auto"/>
      </w:divBdr>
      <w:divsChild>
        <w:div w:id="312874735">
          <w:marLeft w:val="0"/>
          <w:marRight w:val="0"/>
          <w:marTop w:val="0"/>
          <w:marBottom w:val="0"/>
          <w:divBdr>
            <w:top w:val="none" w:sz="0" w:space="0" w:color="auto"/>
            <w:left w:val="none" w:sz="0" w:space="0" w:color="auto"/>
            <w:bottom w:val="none" w:sz="0" w:space="0" w:color="auto"/>
            <w:right w:val="none" w:sz="0" w:space="0" w:color="auto"/>
          </w:divBdr>
          <w:divsChild>
            <w:div w:id="1380322138">
              <w:marLeft w:val="0"/>
              <w:marRight w:val="0"/>
              <w:marTop w:val="0"/>
              <w:marBottom w:val="0"/>
              <w:divBdr>
                <w:top w:val="none" w:sz="0" w:space="0" w:color="auto"/>
                <w:left w:val="none" w:sz="0" w:space="0" w:color="auto"/>
                <w:bottom w:val="none" w:sz="0" w:space="0" w:color="auto"/>
                <w:right w:val="none" w:sz="0" w:space="0" w:color="auto"/>
              </w:divBdr>
              <w:divsChild>
                <w:div w:id="1970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3335">
      <w:bodyDiv w:val="1"/>
      <w:marLeft w:val="0"/>
      <w:marRight w:val="0"/>
      <w:marTop w:val="0"/>
      <w:marBottom w:val="0"/>
      <w:divBdr>
        <w:top w:val="none" w:sz="0" w:space="0" w:color="auto"/>
        <w:left w:val="none" w:sz="0" w:space="0" w:color="auto"/>
        <w:bottom w:val="none" w:sz="0" w:space="0" w:color="auto"/>
        <w:right w:val="none" w:sz="0" w:space="0" w:color="auto"/>
      </w:divBdr>
      <w:divsChild>
        <w:div w:id="448277590">
          <w:marLeft w:val="0"/>
          <w:marRight w:val="0"/>
          <w:marTop w:val="0"/>
          <w:marBottom w:val="0"/>
          <w:divBdr>
            <w:top w:val="none" w:sz="0" w:space="0" w:color="auto"/>
            <w:left w:val="none" w:sz="0" w:space="0" w:color="auto"/>
            <w:bottom w:val="none" w:sz="0" w:space="0" w:color="auto"/>
            <w:right w:val="none" w:sz="0" w:space="0" w:color="auto"/>
          </w:divBdr>
          <w:divsChild>
            <w:div w:id="1058480635">
              <w:marLeft w:val="0"/>
              <w:marRight w:val="0"/>
              <w:marTop w:val="0"/>
              <w:marBottom w:val="0"/>
              <w:divBdr>
                <w:top w:val="none" w:sz="0" w:space="0" w:color="auto"/>
                <w:left w:val="none" w:sz="0" w:space="0" w:color="auto"/>
                <w:bottom w:val="none" w:sz="0" w:space="0" w:color="auto"/>
                <w:right w:val="none" w:sz="0" w:space="0" w:color="auto"/>
              </w:divBdr>
              <w:divsChild>
                <w:div w:id="6069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2271">
      <w:bodyDiv w:val="1"/>
      <w:marLeft w:val="0"/>
      <w:marRight w:val="0"/>
      <w:marTop w:val="0"/>
      <w:marBottom w:val="0"/>
      <w:divBdr>
        <w:top w:val="none" w:sz="0" w:space="0" w:color="auto"/>
        <w:left w:val="none" w:sz="0" w:space="0" w:color="auto"/>
        <w:bottom w:val="none" w:sz="0" w:space="0" w:color="auto"/>
        <w:right w:val="none" w:sz="0" w:space="0" w:color="auto"/>
      </w:divBdr>
      <w:divsChild>
        <w:div w:id="1124153501">
          <w:marLeft w:val="0"/>
          <w:marRight w:val="0"/>
          <w:marTop w:val="0"/>
          <w:marBottom w:val="0"/>
          <w:divBdr>
            <w:top w:val="none" w:sz="0" w:space="0" w:color="auto"/>
            <w:left w:val="none" w:sz="0" w:space="0" w:color="auto"/>
            <w:bottom w:val="none" w:sz="0" w:space="0" w:color="auto"/>
            <w:right w:val="none" w:sz="0" w:space="0" w:color="auto"/>
          </w:divBdr>
          <w:divsChild>
            <w:div w:id="1163737374">
              <w:marLeft w:val="0"/>
              <w:marRight w:val="0"/>
              <w:marTop w:val="0"/>
              <w:marBottom w:val="0"/>
              <w:divBdr>
                <w:top w:val="none" w:sz="0" w:space="0" w:color="auto"/>
                <w:left w:val="none" w:sz="0" w:space="0" w:color="auto"/>
                <w:bottom w:val="none" w:sz="0" w:space="0" w:color="auto"/>
                <w:right w:val="none" w:sz="0" w:space="0" w:color="auto"/>
              </w:divBdr>
              <w:divsChild>
                <w:div w:id="538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0613">
      <w:bodyDiv w:val="1"/>
      <w:marLeft w:val="0"/>
      <w:marRight w:val="0"/>
      <w:marTop w:val="0"/>
      <w:marBottom w:val="0"/>
      <w:divBdr>
        <w:top w:val="none" w:sz="0" w:space="0" w:color="auto"/>
        <w:left w:val="none" w:sz="0" w:space="0" w:color="auto"/>
        <w:bottom w:val="none" w:sz="0" w:space="0" w:color="auto"/>
        <w:right w:val="none" w:sz="0" w:space="0" w:color="auto"/>
      </w:divBdr>
      <w:divsChild>
        <w:div w:id="2029015862">
          <w:marLeft w:val="0"/>
          <w:marRight w:val="0"/>
          <w:marTop w:val="0"/>
          <w:marBottom w:val="0"/>
          <w:divBdr>
            <w:top w:val="none" w:sz="0" w:space="0" w:color="auto"/>
            <w:left w:val="none" w:sz="0" w:space="0" w:color="auto"/>
            <w:bottom w:val="none" w:sz="0" w:space="0" w:color="auto"/>
            <w:right w:val="none" w:sz="0" w:space="0" w:color="auto"/>
          </w:divBdr>
          <w:divsChild>
            <w:div w:id="149752936">
              <w:marLeft w:val="0"/>
              <w:marRight w:val="0"/>
              <w:marTop w:val="0"/>
              <w:marBottom w:val="0"/>
              <w:divBdr>
                <w:top w:val="none" w:sz="0" w:space="0" w:color="auto"/>
                <w:left w:val="none" w:sz="0" w:space="0" w:color="auto"/>
                <w:bottom w:val="none" w:sz="0" w:space="0" w:color="auto"/>
                <w:right w:val="none" w:sz="0" w:space="0" w:color="auto"/>
              </w:divBdr>
              <w:divsChild>
                <w:div w:id="11833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6404">
      <w:bodyDiv w:val="1"/>
      <w:marLeft w:val="0"/>
      <w:marRight w:val="0"/>
      <w:marTop w:val="0"/>
      <w:marBottom w:val="0"/>
      <w:divBdr>
        <w:top w:val="none" w:sz="0" w:space="0" w:color="auto"/>
        <w:left w:val="none" w:sz="0" w:space="0" w:color="auto"/>
        <w:bottom w:val="none" w:sz="0" w:space="0" w:color="auto"/>
        <w:right w:val="none" w:sz="0" w:space="0" w:color="auto"/>
      </w:divBdr>
      <w:divsChild>
        <w:div w:id="1532256416">
          <w:marLeft w:val="0"/>
          <w:marRight w:val="0"/>
          <w:marTop w:val="0"/>
          <w:marBottom w:val="0"/>
          <w:divBdr>
            <w:top w:val="none" w:sz="0" w:space="0" w:color="auto"/>
            <w:left w:val="none" w:sz="0" w:space="0" w:color="auto"/>
            <w:bottom w:val="none" w:sz="0" w:space="0" w:color="auto"/>
            <w:right w:val="none" w:sz="0" w:space="0" w:color="auto"/>
          </w:divBdr>
          <w:divsChild>
            <w:div w:id="1080370654">
              <w:marLeft w:val="0"/>
              <w:marRight w:val="0"/>
              <w:marTop w:val="0"/>
              <w:marBottom w:val="0"/>
              <w:divBdr>
                <w:top w:val="none" w:sz="0" w:space="0" w:color="auto"/>
                <w:left w:val="none" w:sz="0" w:space="0" w:color="auto"/>
                <w:bottom w:val="none" w:sz="0" w:space="0" w:color="auto"/>
                <w:right w:val="none" w:sz="0" w:space="0" w:color="auto"/>
              </w:divBdr>
              <w:divsChild>
                <w:div w:id="11226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6346">
      <w:bodyDiv w:val="1"/>
      <w:marLeft w:val="0"/>
      <w:marRight w:val="0"/>
      <w:marTop w:val="0"/>
      <w:marBottom w:val="0"/>
      <w:divBdr>
        <w:top w:val="none" w:sz="0" w:space="0" w:color="auto"/>
        <w:left w:val="none" w:sz="0" w:space="0" w:color="auto"/>
        <w:bottom w:val="none" w:sz="0" w:space="0" w:color="auto"/>
        <w:right w:val="none" w:sz="0" w:space="0" w:color="auto"/>
      </w:divBdr>
      <w:divsChild>
        <w:div w:id="1851527212">
          <w:marLeft w:val="0"/>
          <w:marRight w:val="0"/>
          <w:marTop w:val="0"/>
          <w:marBottom w:val="0"/>
          <w:divBdr>
            <w:top w:val="none" w:sz="0" w:space="0" w:color="auto"/>
            <w:left w:val="none" w:sz="0" w:space="0" w:color="auto"/>
            <w:bottom w:val="none" w:sz="0" w:space="0" w:color="auto"/>
            <w:right w:val="none" w:sz="0" w:space="0" w:color="auto"/>
          </w:divBdr>
          <w:divsChild>
            <w:div w:id="1935479522">
              <w:marLeft w:val="0"/>
              <w:marRight w:val="0"/>
              <w:marTop w:val="0"/>
              <w:marBottom w:val="0"/>
              <w:divBdr>
                <w:top w:val="none" w:sz="0" w:space="0" w:color="auto"/>
                <w:left w:val="none" w:sz="0" w:space="0" w:color="auto"/>
                <w:bottom w:val="none" w:sz="0" w:space="0" w:color="auto"/>
                <w:right w:val="none" w:sz="0" w:space="0" w:color="auto"/>
              </w:divBdr>
              <w:divsChild>
                <w:div w:id="9361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016">
      <w:bodyDiv w:val="1"/>
      <w:marLeft w:val="0"/>
      <w:marRight w:val="0"/>
      <w:marTop w:val="0"/>
      <w:marBottom w:val="0"/>
      <w:divBdr>
        <w:top w:val="none" w:sz="0" w:space="0" w:color="auto"/>
        <w:left w:val="none" w:sz="0" w:space="0" w:color="auto"/>
        <w:bottom w:val="none" w:sz="0" w:space="0" w:color="auto"/>
        <w:right w:val="none" w:sz="0" w:space="0" w:color="auto"/>
      </w:divBdr>
      <w:divsChild>
        <w:div w:id="938028712">
          <w:marLeft w:val="0"/>
          <w:marRight w:val="0"/>
          <w:marTop w:val="0"/>
          <w:marBottom w:val="0"/>
          <w:divBdr>
            <w:top w:val="none" w:sz="0" w:space="0" w:color="auto"/>
            <w:left w:val="none" w:sz="0" w:space="0" w:color="auto"/>
            <w:bottom w:val="none" w:sz="0" w:space="0" w:color="auto"/>
            <w:right w:val="none" w:sz="0" w:space="0" w:color="auto"/>
          </w:divBdr>
          <w:divsChild>
            <w:div w:id="168254589">
              <w:marLeft w:val="0"/>
              <w:marRight w:val="0"/>
              <w:marTop w:val="0"/>
              <w:marBottom w:val="0"/>
              <w:divBdr>
                <w:top w:val="none" w:sz="0" w:space="0" w:color="auto"/>
                <w:left w:val="none" w:sz="0" w:space="0" w:color="auto"/>
                <w:bottom w:val="none" w:sz="0" w:space="0" w:color="auto"/>
                <w:right w:val="none" w:sz="0" w:space="0" w:color="auto"/>
              </w:divBdr>
              <w:divsChild>
                <w:div w:id="1955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4783">
      <w:bodyDiv w:val="1"/>
      <w:marLeft w:val="0"/>
      <w:marRight w:val="0"/>
      <w:marTop w:val="0"/>
      <w:marBottom w:val="0"/>
      <w:divBdr>
        <w:top w:val="none" w:sz="0" w:space="0" w:color="auto"/>
        <w:left w:val="none" w:sz="0" w:space="0" w:color="auto"/>
        <w:bottom w:val="none" w:sz="0" w:space="0" w:color="auto"/>
        <w:right w:val="none" w:sz="0" w:space="0" w:color="auto"/>
      </w:divBdr>
      <w:divsChild>
        <w:div w:id="1368064674">
          <w:marLeft w:val="0"/>
          <w:marRight w:val="0"/>
          <w:marTop w:val="0"/>
          <w:marBottom w:val="0"/>
          <w:divBdr>
            <w:top w:val="none" w:sz="0" w:space="0" w:color="auto"/>
            <w:left w:val="none" w:sz="0" w:space="0" w:color="auto"/>
            <w:bottom w:val="none" w:sz="0" w:space="0" w:color="auto"/>
            <w:right w:val="none" w:sz="0" w:space="0" w:color="auto"/>
          </w:divBdr>
          <w:divsChild>
            <w:div w:id="2069837750">
              <w:marLeft w:val="0"/>
              <w:marRight w:val="0"/>
              <w:marTop w:val="0"/>
              <w:marBottom w:val="0"/>
              <w:divBdr>
                <w:top w:val="none" w:sz="0" w:space="0" w:color="auto"/>
                <w:left w:val="none" w:sz="0" w:space="0" w:color="auto"/>
                <w:bottom w:val="none" w:sz="0" w:space="0" w:color="auto"/>
                <w:right w:val="none" w:sz="0" w:space="0" w:color="auto"/>
              </w:divBdr>
              <w:divsChild>
                <w:div w:id="11252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psd.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s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pas.cz/o-nas/spolecenska-odpovednost" TargetMode="External"/><Relationship Id="rId4" Type="http://schemas.openxmlformats.org/officeDocument/2006/relationships/settings" Target="settings.xml"/><Relationship Id="rId9" Type="http://schemas.openxmlformats.org/officeDocument/2006/relationships/hyperlink" Target="https://www.ppsd.cz/o-nas/legislativ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32E9-8037-4F4A-A725-2A175C68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5401</Words>
  <Characters>31870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Ermlová</dc:creator>
  <cp:keywords/>
  <dc:description/>
  <cp:lastModifiedBy>Řehoříková Blanka</cp:lastModifiedBy>
  <cp:revision>5</cp:revision>
  <cp:lastPrinted>2024-04-03T10:01:00Z</cp:lastPrinted>
  <dcterms:created xsi:type="dcterms:W3CDTF">2024-11-04T14:11:00Z</dcterms:created>
  <dcterms:modified xsi:type="dcterms:W3CDTF">2024-12-17T08:07:00Z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1fc45cc1,84bb667,76c43656</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2024-02-21T09:14:19Z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74d4c6ee-d90c-4335-a871-8041da87f073</vt:lpwstr>
  </property>
  <property fmtid="{D5CDD505-2E9C-101B-9397-08002B2CF9AE}" pid="11" name="MSIP_Label_92558d49-7e86-46d4-87a9-ebd6250b5c20_ContentBits">
    <vt:lpwstr>1</vt:lpwstr>
  </property>
</Properties>
</file>